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B57BBE" w:rsidRDefault="00B275EE" w:rsidP="00FE6BD2">
      <w:pPr>
        <w:pStyle w:val="a3"/>
        <w:tabs>
          <w:tab w:val="right" w:pos="10440"/>
          <w:tab w:val="right" w:pos="13323"/>
        </w:tabs>
        <w:rPr>
          <w:rFonts w:eastAsia="宋体"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7B3761">
        <w:rPr>
          <w:rFonts w:eastAsiaTheme="minorEastAsia" w:cs="Arial" w:hint="eastAsia"/>
          <w:bCs/>
          <w:sz w:val="24"/>
          <w:szCs w:val="24"/>
          <w:lang w:val="en-US" w:eastAsia="zh-CN"/>
        </w:rPr>
        <w:t>7</w:t>
      </w:r>
      <w:r w:rsidR="00482458">
        <w:rPr>
          <w:rFonts w:eastAsiaTheme="minorEastAsia" w:cs="Arial" w:hint="eastAsia"/>
          <w:bCs/>
          <w:sz w:val="24"/>
          <w:szCs w:val="24"/>
          <w:lang w:val="en-US" w:eastAsia="zh-CN"/>
        </w:rPr>
        <w:t>2</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AF7569">
        <w:rPr>
          <w:rFonts w:cs="Arial"/>
          <w:bCs/>
          <w:sz w:val="24"/>
          <w:szCs w:val="24"/>
        </w:rPr>
        <w:t>R4</w:t>
      </w:r>
      <w:r w:rsidR="00FE6BD2" w:rsidRPr="00AF7569">
        <w:rPr>
          <w:rFonts w:eastAsia="宋体" w:cs="Arial"/>
          <w:bCs/>
          <w:sz w:val="24"/>
          <w:szCs w:val="24"/>
          <w:lang w:eastAsia="zh-CN"/>
        </w:rPr>
        <w:t xml:space="preserve"> </w:t>
      </w:r>
      <w:r w:rsidR="00FE6BD2" w:rsidRPr="00AF7569">
        <w:rPr>
          <w:rFonts w:cs="Arial"/>
          <w:bCs/>
          <w:sz w:val="24"/>
          <w:szCs w:val="24"/>
        </w:rPr>
        <w:t>-</w:t>
      </w:r>
      <w:r w:rsidR="00253869" w:rsidRPr="00AF7569">
        <w:rPr>
          <w:rFonts w:cs="Arial"/>
          <w:bCs/>
          <w:sz w:val="24"/>
          <w:szCs w:val="24"/>
        </w:rPr>
        <w:t>1</w:t>
      </w:r>
      <w:r w:rsidR="007B3761">
        <w:rPr>
          <w:rFonts w:eastAsia="宋体" w:cs="Arial" w:hint="eastAsia"/>
          <w:bCs/>
          <w:sz w:val="24"/>
          <w:szCs w:val="24"/>
          <w:lang w:eastAsia="zh-CN"/>
        </w:rPr>
        <w:t>4</w:t>
      </w:r>
      <w:r w:rsidR="00482458">
        <w:rPr>
          <w:rFonts w:eastAsia="宋体" w:cs="Arial" w:hint="eastAsia"/>
          <w:bCs/>
          <w:sz w:val="24"/>
          <w:szCs w:val="24"/>
          <w:lang w:eastAsia="zh-CN"/>
        </w:rPr>
        <w:t>4515</w:t>
      </w:r>
    </w:p>
    <w:p w:rsidR="00FE6BD2" w:rsidRPr="00207740" w:rsidRDefault="00482458" w:rsidP="00FE6BD2">
      <w:pPr>
        <w:pStyle w:val="a3"/>
        <w:tabs>
          <w:tab w:val="right" w:pos="10440"/>
          <w:tab w:val="right" w:pos="13323"/>
        </w:tabs>
        <w:rPr>
          <w:rFonts w:eastAsia="宋体" w:cs="Arial"/>
          <w:sz w:val="24"/>
          <w:szCs w:val="24"/>
          <w:lang w:val="en-US" w:eastAsia="zh-CN"/>
        </w:rPr>
      </w:pPr>
      <w:r>
        <w:rPr>
          <w:rFonts w:eastAsia="宋体" w:cs="Arial" w:hint="eastAsia"/>
          <w:bCs/>
          <w:sz w:val="24"/>
          <w:szCs w:val="24"/>
          <w:lang w:eastAsia="zh-CN"/>
        </w:rPr>
        <w:t>Dresden</w:t>
      </w:r>
      <w:r w:rsidR="00FE6BD2" w:rsidRPr="00657CD2">
        <w:rPr>
          <w:rFonts w:eastAsia="宋体" w:cs="Arial"/>
          <w:bCs/>
          <w:sz w:val="24"/>
          <w:szCs w:val="24"/>
          <w:lang w:eastAsia="zh-CN"/>
        </w:rPr>
        <w:t xml:space="preserve">, </w:t>
      </w:r>
      <w:r>
        <w:rPr>
          <w:rFonts w:eastAsia="宋体" w:cs="Arial" w:hint="eastAsia"/>
          <w:bCs/>
          <w:sz w:val="24"/>
          <w:szCs w:val="24"/>
          <w:lang w:eastAsia="zh-CN"/>
        </w:rPr>
        <w:t>Germany</w:t>
      </w:r>
      <w:r w:rsidR="00FE6BD2" w:rsidRPr="00B57BBE">
        <w:rPr>
          <w:rFonts w:cs="Arial"/>
          <w:bCs/>
          <w:sz w:val="24"/>
          <w:szCs w:val="24"/>
        </w:rPr>
        <w:t xml:space="preserve">, </w:t>
      </w:r>
      <w:r w:rsidR="007B3761">
        <w:rPr>
          <w:rFonts w:eastAsia="宋体" w:cs="Arial" w:hint="eastAsia"/>
          <w:bCs/>
          <w:sz w:val="24"/>
          <w:szCs w:val="24"/>
          <w:lang w:eastAsia="zh-CN"/>
        </w:rPr>
        <w:t>1</w:t>
      </w:r>
      <w:r>
        <w:rPr>
          <w:rFonts w:eastAsia="宋体" w:cs="Arial" w:hint="eastAsia"/>
          <w:bCs/>
          <w:sz w:val="24"/>
          <w:szCs w:val="24"/>
          <w:lang w:eastAsia="zh-CN"/>
        </w:rPr>
        <w:t>8</w:t>
      </w:r>
      <w:r w:rsidR="005273F7" w:rsidRPr="00B57BBE">
        <w:rPr>
          <w:rFonts w:cs="Arial"/>
          <w:bCs/>
          <w:sz w:val="24"/>
          <w:szCs w:val="24"/>
          <w:vertAlign w:val="superscript"/>
        </w:rPr>
        <w:t>th</w:t>
      </w:r>
      <w:r w:rsidR="005273F7">
        <w:rPr>
          <w:rFonts w:eastAsia="宋体" w:cs="Arial" w:hint="eastAsia"/>
          <w:bCs/>
          <w:sz w:val="24"/>
          <w:szCs w:val="24"/>
          <w:vertAlign w:val="superscript"/>
          <w:lang w:eastAsia="zh-CN"/>
        </w:rPr>
        <w:t xml:space="preserve"> </w:t>
      </w:r>
      <w:r w:rsidR="00207740">
        <w:rPr>
          <w:rFonts w:eastAsia="宋体" w:cs="Arial"/>
          <w:bCs/>
          <w:sz w:val="24"/>
          <w:szCs w:val="24"/>
          <w:lang w:eastAsia="zh-CN"/>
        </w:rPr>
        <w:t>–</w:t>
      </w:r>
      <w:r w:rsidR="00207740">
        <w:rPr>
          <w:rFonts w:eastAsia="宋体" w:cs="Arial" w:hint="eastAsia"/>
          <w:bCs/>
          <w:sz w:val="24"/>
          <w:szCs w:val="24"/>
          <w:lang w:eastAsia="zh-CN"/>
        </w:rPr>
        <w:t xml:space="preserve"> </w:t>
      </w:r>
      <w:r w:rsidR="007B3761">
        <w:rPr>
          <w:rFonts w:eastAsia="宋体" w:cs="Arial" w:hint="eastAsia"/>
          <w:bCs/>
          <w:sz w:val="24"/>
          <w:szCs w:val="24"/>
          <w:lang w:eastAsia="zh-CN"/>
        </w:rPr>
        <w:t>2</w:t>
      </w:r>
      <w:r>
        <w:rPr>
          <w:rFonts w:eastAsia="宋体" w:cs="Arial" w:hint="eastAsia"/>
          <w:bCs/>
          <w:sz w:val="24"/>
          <w:szCs w:val="24"/>
          <w:lang w:eastAsia="zh-CN"/>
        </w:rPr>
        <w:t>2</w:t>
      </w:r>
      <w:r w:rsidR="005273F7">
        <w:rPr>
          <w:rFonts w:eastAsia="宋体" w:cs="Arial" w:hint="eastAsia"/>
          <w:bCs/>
          <w:sz w:val="24"/>
          <w:szCs w:val="24"/>
          <w:vertAlign w:val="superscript"/>
          <w:lang w:eastAsia="zh-CN"/>
        </w:rPr>
        <w:t>th</w:t>
      </w:r>
      <w:r w:rsidR="00207740">
        <w:rPr>
          <w:rFonts w:eastAsia="宋体" w:cs="Arial" w:hint="eastAsia"/>
          <w:bCs/>
          <w:sz w:val="24"/>
          <w:szCs w:val="24"/>
          <w:lang w:eastAsia="zh-CN"/>
        </w:rPr>
        <w:t xml:space="preserve"> </w:t>
      </w:r>
      <w:r>
        <w:rPr>
          <w:rFonts w:eastAsia="宋体" w:cs="Arial" w:hint="eastAsia"/>
          <w:bCs/>
          <w:sz w:val="24"/>
          <w:szCs w:val="24"/>
          <w:lang w:eastAsia="zh-CN"/>
        </w:rPr>
        <w:t>Aug</w:t>
      </w:r>
      <w:r w:rsidR="00FE6BD2" w:rsidRPr="00B57BBE">
        <w:rPr>
          <w:rFonts w:cs="Arial"/>
          <w:bCs/>
          <w:sz w:val="24"/>
          <w:szCs w:val="24"/>
        </w:rPr>
        <w:t>,</w:t>
      </w:r>
      <w:r w:rsidR="00BA14E6">
        <w:rPr>
          <w:rFonts w:eastAsia="宋体" w:cs="Arial" w:hint="eastAsia"/>
          <w:bCs/>
          <w:sz w:val="24"/>
          <w:szCs w:val="24"/>
          <w:lang w:eastAsia="zh-CN"/>
        </w:rPr>
        <w:t xml:space="preserve"> </w:t>
      </w:r>
      <w:r w:rsidR="00FE6BD2" w:rsidRPr="00B57BBE">
        <w:rPr>
          <w:rFonts w:cs="Arial"/>
          <w:bCs/>
          <w:sz w:val="24"/>
          <w:szCs w:val="24"/>
        </w:rPr>
        <w:t>201</w:t>
      </w:r>
      <w:r w:rsidR="007B3761">
        <w:rPr>
          <w:rFonts w:eastAsia="宋体" w:cs="Arial" w:hint="eastAsia"/>
          <w:bCs/>
          <w:sz w:val="24"/>
          <w:szCs w:val="24"/>
          <w:lang w:eastAsia="zh-CN"/>
        </w:rPr>
        <w:t>4</w:t>
      </w: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7B3761">
        <w:rPr>
          <w:rFonts w:ascii="Arial" w:eastAsia="宋体" w:hAnsi="Arial" w:cs="Arial" w:hint="eastAsia"/>
          <w:b/>
          <w:sz w:val="24"/>
          <w:lang w:val="en-US" w:eastAsia="zh-CN"/>
        </w:rPr>
        <w:t>7.2</w:t>
      </w:r>
      <w:r w:rsidR="00482458">
        <w:rPr>
          <w:rFonts w:ascii="Arial" w:eastAsia="宋体" w:hAnsi="Arial" w:cs="Arial" w:hint="eastAsia"/>
          <w:b/>
          <w:sz w:val="24"/>
          <w:lang w:val="en-US" w:eastAsia="zh-CN"/>
        </w:rPr>
        <w:t>3</w:t>
      </w:r>
      <w:r w:rsidR="007B3761">
        <w:rPr>
          <w:rFonts w:ascii="Arial" w:eastAsia="宋体" w:hAnsi="Arial" w:cs="Arial" w:hint="eastAsia"/>
          <w:b/>
          <w:sz w:val="24"/>
          <w:lang w:val="en-US" w:eastAsia="zh-CN"/>
        </w:rPr>
        <w:t>.1</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4B0A2F"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482458">
        <w:rPr>
          <w:rFonts w:ascii="Arial" w:eastAsiaTheme="minorEastAsia" w:hAnsi="Arial" w:cs="Arial" w:hint="eastAsia"/>
          <w:b/>
          <w:sz w:val="24"/>
          <w:lang w:val="en-US" w:eastAsia="zh-CN"/>
        </w:rPr>
        <w:t xml:space="preserve">Updated </w:t>
      </w:r>
      <w:r w:rsidR="00F674ED">
        <w:rPr>
          <w:rFonts w:ascii="Arial" w:eastAsia="宋体" w:hAnsi="Arial" w:cs="Arial" w:hint="eastAsia"/>
          <w:b/>
          <w:sz w:val="24"/>
          <w:lang w:val="en-US" w:eastAsia="zh-CN"/>
        </w:rPr>
        <w:t xml:space="preserve">UL configuration for REFSENS </w:t>
      </w:r>
      <w:r w:rsidR="00482458">
        <w:rPr>
          <w:rFonts w:ascii="Arial" w:eastAsia="宋体" w:hAnsi="Arial" w:cs="Arial" w:hint="eastAsia"/>
          <w:b/>
          <w:sz w:val="24"/>
          <w:lang w:val="en-US" w:eastAsia="zh-CN"/>
        </w:rPr>
        <w:t>on CA_25A-25A</w:t>
      </w:r>
    </w:p>
    <w:p w:rsidR="00FE6BD2" w:rsidRPr="005273F7"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t>Discussion</w:t>
      </w:r>
    </w:p>
    <w:p w:rsidR="002D51FD" w:rsidRDefault="00204811" w:rsidP="00742116">
      <w:pPr>
        <w:pStyle w:val="1"/>
        <w:numPr>
          <w:ilvl w:val="0"/>
          <w:numId w:val="3"/>
        </w:numPr>
        <w:jc w:val="both"/>
        <w:rPr>
          <w:rFonts w:eastAsia="宋体" w:cs="Arial"/>
          <w:b/>
          <w:lang w:val="en-US" w:eastAsia="zh-CN"/>
        </w:rPr>
      </w:pPr>
      <w:r>
        <w:rPr>
          <w:rFonts w:eastAsia="宋体" w:cs="Arial"/>
          <w:b/>
          <w:lang w:val="en-US"/>
        </w:rPr>
        <w:t>Introducti</w:t>
      </w:r>
      <w:r>
        <w:rPr>
          <w:rFonts w:eastAsia="宋体" w:cs="Arial" w:hint="eastAsia"/>
          <w:b/>
          <w:lang w:val="en-US" w:eastAsia="zh-CN"/>
        </w:rPr>
        <w:t>on</w:t>
      </w:r>
    </w:p>
    <w:p w:rsidR="00C11D60" w:rsidRDefault="00E667FA" w:rsidP="00257480">
      <w:pPr>
        <w:spacing w:afterLines="50"/>
        <w:jc w:val="both"/>
        <w:rPr>
          <w:rFonts w:eastAsia="宋体"/>
          <w:lang w:val="en-US" w:eastAsia="zh-CN"/>
        </w:rPr>
      </w:pPr>
      <w:r>
        <w:rPr>
          <w:rFonts w:eastAsia="宋体" w:hint="eastAsia"/>
          <w:lang w:val="en-US" w:eastAsia="zh-CN"/>
        </w:rPr>
        <w:t>Additional bandwidth combinations sets of 15 and 20MHz for CA_25A-25A w</w:t>
      </w:r>
      <w:r w:rsidR="006A1ADB">
        <w:rPr>
          <w:rFonts w:eastAsia="宋体" w:hint="eastAsia"/>
          <w:lang w:val="en-US" w:eastAsia="zh-CN"/>
        </w:rPr>
        <w:t>ere</w:t>
      </w:r>
      <w:r>
        <w:rPr>
          <w:rFonts w:eastAsia="宋体" w:hint="eastAsia"/>
          <w:lang w:val="en-US" w:eastAsia="zh-CN"/>
        </w:rPr>
        <w:t xml:space="preserve"> approved in </w:t>
      </w:r>
      <w:r w:rsidR="006A1ADB">
        <w:rPr>
          <w:rFonts w:eastAsia="宋体" w:hint="eastAsia"/>
          <w:lang w:val="en-US" w:eastAsia="zh-CN"/>
        </w:rPr>
        <w:t>RAN#63 and RAN4#</w:t>
      </w:r>
      <w:proofErr w:type="gramStart"/>
      <w:r w:rsidR="006A1ADB">
        <w:rPr>
          <w:rFonts w:eastAsia="宋体" w:hint="eastAsia"/>
          <w:lang w:val="en-US" w:eastAsia="zh-CN"/>
        </w:rPr>
        <w:t>70bis[</w:t>
      </w:r>
      <w:proofErr w:type="gramEnd"/>
      <w:r w:rsidR="006A1ADB">
        <w:rPr>
          <w:rFonts w:eastAsia="宋体" w:hint="eastAsia"/>
          <w:lang w:val="en-US" w:eastAsia="zh-CN"/>
        </w:rPr>
        <w:t xml:space="preserve">1-2]. </w:t>
      </w:r>
      <w:r w:rsidR="00C11D60">
        <w:rPr>
          <w:rFonts w:eastAsia="宋体" w:hint="eastAsia"/>
          <w:lang w:val="en-US" w:eastAsia="zh-CN"/>
        </w:rPr>
        <w:t xml:space="preserve">In last meeting, RB start and RB numbers were proposed in our former contribution by using CA_2A-2A and CA_3A-3A as reference cases[3], due to all three bands operate near 2GHz with similar </w:t>
      </w:r>
      <w:proofErr w:type="spellStart"/>
      <w:r w:rsidR="00C11D60">
        <w:rPr>
          <w:rFonts w:eastAsia="宋体" w:hint="eastAsia"/>
          <w:lang w:val="en-US" w:eastAsia="zh-CN"/>
        </w:rPr>
        <w:t>passband</w:t>
      </w:r>
      <w:proofErr w:type="spellEnd"/>
      <w:r w:rsidR="00C11D60">
        <w:rPr>
          <w:rFonts w:eastAsia="宋体" w:hint="eastAsia"/>
          <w:lang w:val="en-US" w:eastAsia="zh-CN"/>
        </w:rPr>
        <w:t xml:space="preserve"> bandwidth and duplexer gap</w:t>
      </w:r>
      <w:r w:rsidR="00591738">
        <w:rPr>
          <w:rFonts w:eastAsia="宋体" w:hint="eastAsia"/>
          <w:lang w:val="en-US" w:eastAsia="zh-CN"/>
        </w:rPr>
        <w:t>. And in this contribution, relaxation values are additionally proposed based on our previous discussion paper.</w:t>
      </w:r>
    </w:p>
    <w:p w:rsidR="00EA1CAD" w:rsidRDefault="00565480" w:rsidP="00DF7ACD">
      <w:pPr>
        <w:pStyle w:val="1"/>
        <w:numPr>
          <w:ilvl w:val="0"/>
          <w:numId w:val="3"/>
        </w:numPr>
        <w:jc w:val="both"/>
        <w:rPr>
          <w:rFonts w:eastAsia="宋体" w:cs="Arial"/>
          <w:b/>
          <w:lang w:val="en-US"/>
        </w:rPr>
      </w:pPr>
      <w:r w:rsidRPr="00565480">
        <w:rPr>
          <w:rFonts w:eastAsia="宋体" w:cs="Arial"/>
          <w:b/>
          <w:lang w:val="en-US"/>
        </w:rPr>
        <w:t xml:space="preserve">Discussion </w:t>
      </w:r>
    </w:p>
    <w:p w:rsidR="00591738" w:rsidRDefault="00591738" w:rsidP="004B564D">
      <w:pPr>
        <w:spacing w:after="120"/>
        <w:jc w:val="both"/>
        <w:rPr>
          <w:rFonts w:eastAsia="宋体"/>
          <w:lang w:val="en-US" w:eastAsia="zh-CN"/>
        </w:rPr>
      </w:pPr>
      <w:r>
        <w:rPr>
          <w:rFonts w:eastAsia="宋体" w:hint="eastAsia"/>
          <w:lang w:val="en-US" w:eastAsia="zh-CN"/>
        </w:rPr>
        <w:t xml:space="preserve">In our previous </w:t>
      </w:r>
      <w:proofErr w:type="gramStart"/>
      <w:r>
        <w:rPr>
          <w:rFonts w:eastAsia="宋体" w:hint="eastAsia"/>
          <w:lang w:val="en-US" w:eastAsia="zh-CN"/>
        </w:rPr>
        <w:t>contribution</w:t>
      </w:r>
      <w:r w:rsidR="009322FD">
        <w:rPr>
          <w:rFonts w:eastAsia="宋体" w:hint="eastAsia"/>
          <w:lang w:val="en-US" w:eastAsia="zh-CN"/>
        </w:rPr>
        <w:t>[</w:t>
      </w:r>
      <w:proofErr w:type="gramEnd"/>
      <w:r w:rsidR="00D54B55">
        <w:rPr>
          <w:rFonts w:eastAsia="宋体" w:hint="eastAsia"/>
          <w:lang w:val="en-US" w:eastAsia="zh-CN"/>
        </w:rPr>
        <w:t>3</w:t>
      </w:r>
      <w:r w:rsidR="009322FD">
        <w:rPr>
          <w:rFonts w:eastAsia="宋体" w:hint="eastAsia"/>
          <w:lang w:val="en-US" w:eastAsia="zh-CN"/>
        </w:rPr>
        <w:t>]</w:t>
      </w:r>
      <w:r>
        <w:rPr>
          <w:rFonts w:eastAsia="宋体" w:hint="eastAsia"/>
          <w:lang w:val="en-US" w:eastAsia="zh-CN"/>
        </w:rPr>
        <w:t xml:space="preserve">, </w:t>
      </w:r>
      <w:r w:rsidR="009322FD">
        <w:rPr>
          <w:rFonts w:eastAsia="宋体" w:hint="eastAsia"/>
          <w:lang w:val="en-US" w:eastAsia="zh-CN"/>
        </w:rPr>
        <w:t xml:space="preserve">RB allocation for CA_25A-25A were proposed based on using CA_2A-2A as reference case. </w:t>
      </w:r>
      <w:r w:rsidR="009322FD">
        <w:rPr>
          <w:rFonts w:eastAsiaTheme="minorEastAsia" w:hint="eastAsia"/>
          <w:lang w:val="en-US" w:eastAsia="zh-CN"/>
        </w:rPr>
        <w:t xml:space="preserve">Band 2 </w:t>
      </w:r>
      <w:r w:rsidR="009322FD" w:rsidRPr="00EC5A1E">
        <w:rPr>
          <w:rFonts w:eastAsiaTheme="minorEastAsia" w:hint="eastAsia"/>
          <w:lang w:val="en-US" w:eastAsia="zh-CN"/>
        </w:rPr>
        <w:t xml:space="preserve">is within Band 25, </w:t>
      </w:r>
      <w:r w:rsidR="009322FD">
        <w:rPr>
          <w:rFonts w:eastAsiaTheme="minorEastAsia" w:hint="eastAsia"/>
          <w:lang w:val="en-US" w:eastAsia="zh-CN"/>
        </w:rPr>
        <w:t>as shown in Fig1. Therefore for PCC size of 15 and 20MHz for Band 25, RB allocation</w:t>
      </w:r>
      <w:r w:rsidR="009322FD" w:rsidRPr="00EC5A1E">
        <w:rPr>
          <w:rFonts w:eastAsiaTheme="minorEastAsia" w:hint="eastAsia"/>
          <w:lang w:val="en-US" w:eastAsia="zh-CN"/>
        </w:rPr>
        <w:t xml:space="preserve"> </w:t>
      </w:r>
      <w:r w:rsidR="009322FD">
        <w:rPr>
          <w:rFonts w:eastAsiaTheme="minorEastAsia" w:hint="eastAsia"/>
          <w:lang w:val="en-US" w:eastAsia="zh-CN"/>
        </w:rPr>
        <w:t xml:space="preserve">and </w:t>
      </w:r>
      <w:proofErr w:type="spellStart"/>
      <w:r w:rsidR="009322FD" w:rsidRPr="00EC5A1E">
        <w:rPr>
          <w:rFonts w:eastAsiaTheme="minorEastAsia" w:hint="eastAsia"/>
          <w:lang w:val="en-US" w:eastAsia="zh-CN"/>
        </w:rPr>
        <w:t>W</w:t>
      </w:r>
      <w:r w:rsidR="009322FD" w:rsidRPr="00EC5A1E">
        <w:rPr>
          <w:rFonts w:eastAsiaTheme="minorEastAsia" w:hint="eastAsia"/>
          <w:vertAlign w:val="subscript"/>
          <w:lang w:val="en-US" w:eastAsia="zh-CN"/>
        </w:rPr>
        <w:t>gap</w:t>
      </w:r>
      <w:proofErr w:type="spellEnd"/>
      <w:r w:rsidR="009322FD" w:rsidRPr="00EC5A1E">
        <w:rPr>
          <w:rFonts w:eastAsiaTheme="minorEastAsia" w:hint="eastAsia"/>
          <w:vertAlign w:val="subscript"/>
          <w:lang w:val="en-US" w:eastAsia="zh-CN"/>
        </w:rPr>
        <w:t xml:space="preserve"> </w:t>
      </w:r>
      <w:r w:rsidR="009322FD" w:rsidRPr="00EC5A1E">
        <w:rPr>
          <w:rFonts w:eastAsiaTheme="minorEastAsia" w:hint="eastAsia"/>
          <w:lang w:val="en-US" w:eastAsia="zh-CN"/>
        </w:rPr>
        <w:t xml:space="preserve">mid-point </w:t>
      </w:r>
      <w:r w:rsidR="009322FD">
        <w:rPr>
          <w:rFonts w:eastAsiaTheme="minorEastAsia" w:hint="eastAsia"/>
          <w:lang w:val="en-US" w:eastAsia="zh-CN"/>
        </w:rPr>
        <w:t>could reuse CA_2A-2</w:t>
      </w:r>
      <w:r w:rsidR="009322FD" w:rsidRPr="00EC5A1E">
        <w:rPr>
          <w:rFonts w:eastAsiaTheme="minorEastAsia" w:hint="eastAsia"/>
          <w:lang w:val="en-US" w:eastAsia="zh-CN"/>
        </w:rPr>
        <w:t xml:space="preserve">A as </w:t>
      </w:r>
      <w:r w:rsidR="009322FD" w:rsidRPr="00EC5A1E">
        <w:rPr>
          <w:rFonts w:eastAsiaTheme="minorEastAsia"/>
          <w:lang w:val="en-US" w:eastAsia="zh-CN"/>
        </w:rPr>
        <w:t>reference</w:t>
      </w:r>
      <w:r w:rsidR="009322FD">
        <w:rPr>
          <w:rFonts w:eastAsiaTheme="minorEastAsia" w:hint="eastAsia"/>
          <w:lang w:val="en-US" w:eastAsia="zh-CN"/>
        </w:rPr>
        <w:t>, which as shown in Table 1. F</w:t>
      </w:r>
      <w:r w:rsidR="009322FD">
        <w:rPr>
          <w:rFonts w:eastAsiaTheme="minorEastAsia"/>
          <w:lang w:val="en-US" w:eastAsia="zh-CN"/>
        </w:rPr>
        <w:t>o</w:t>
      </w:r>
      <w:r w:rsidR="009322FD">
        <w:rPr>
          <w:rFonts w:eastAsiaTheme="minorEastAsia" w:hint="eastAsia"/>
          <w:lang w:val="en-US" w:eastAsia="zh-CN"/>
        </w:rPr>
        <w:t xml:space="preserve">r example, the </w:t>
      </w:r>
      <w:proofErr w:type="spellStart"/>
      <w:r w:rsidR="009322FD">
        <w:rPr>
          <w:rFonts w:eastAsiaTheme="minorEastAsia" w:hint="eastAsia"/>
          <w:lang w:val="en-US" w:eastAsia="zh-CN"/>
        </w:rPr>
        <w:t>W</w:t>
      </w:r>
      <w:r w:rsidR="009322FD" w:rsidRPr="00C13FB4">
        <w:rPr>
          <w:rFonts w:eastAsiaTheme="minorEastAsia" w:hint="eastAsia"/>
          <w:vertAlign w:val="subscript"/>
          <w:lang w:val="en-US" w:eastAsia="zh-CN"/>
        </w:rPr>
        <w:t>gap</w:t>
      </w:r>
      <w:proofErr w:type="spellEnd"/>
      <w:r w:rsidR="009322FD">
        <w:rPr>
          <w:rFonts w:eastAsiaTheme="minorEastAsia" w:hint="eastAsia"/>
          <w:lang w:val="en-US" w:eastAsia="zh-CN"/>
        </w:rPr>
        <w:t xml:space="preserve"> mid-point is kept the same, but </w:t>
      </w:r>
      <w:proofErr w:type="spellStart"/>
      <w:r w:rsidR="009322FD">
        <w:rPr>
          <w:rFonts w:eastAsiaTheme="minorEastAsia" w:hint="eastAsia"/>
          <w:lang w:val="en-US" w:eastAsia="zh-CN"/>
        </w:rPr>
        <w:t>W</w:t>
      </w:r>
      <w:r w:rsidR="009322FD" w:rsidRPr="00C13FB4">
        <w:rPr>
          <w:rFonts w:eastAsiaTheme="minorEastAsia" w:hint="eastAsia"/>
          <w:vertAlign w:val="subscript"/>
          <w:lang w:val="en-US" w:eastAsia="zh-CN"/>
        </w:rPr>
        <w:t>gap</w:t>
      </w:r>
      <w:proofErr w:type="spellEnd"/>
      <w:r w:rsidR="009322FD">
        <w:rPr>
          <w:rFonts w:eastAsiaTheme="minorEastAsia" w:hint="eastAsia"/>
          <w:lang w:val="en-US" w:eastAsia="zh-CN"/>
        </w:rPr>
        <w:t xml:space="preserve"> range for Band 25 is 5MHz larger than Band 2 due to the 5MHz more </w:t>
      </w:r>
      <w:proofErr w:type="spellStart"/>
      <w:r w:rsidR="009322FD">
        <w:rPr>
          <w:rFonts w:eastAsiaTheme="minorEastAsia" w:hint="eastAsia"/>
          <w:lang w:val="en-US" w:eastAsia="zh-CN"/>
        </w:rPr>
        <w:t>passband</w:t>
      </w:r>
      <w:proofErr w:type="spellEnd"/>
      <w:r w:rsidR="009322FD">
        <w:rPr>
          <w:rFonts w:eastAsiaTheme="minorEastAsia" w:hint="eastAsia"/>
          <w:lang w:val="en-US" w:eastAsia="zh-CN"/>
        </w:rPr>
        <w:t xml:space="preserve"> bandwidth for Band 25. As RB allocation are evaluated for the worst case, for PCC of 5 and 10MHz, the RB allocations are kept the same when SCC </w:t>
      </w:r>
      <w:r w:rsidR="009322FD">
        <w:rPr>
          <w:rFonts w:eastAsiaTheme="minorEastAsia"/>
          <w:lang w:val="en-US" w:eastAsia="zh-CN"/>
        </w:rPr>
        <w:t>increases</w:t>
      </w:r>
      <w:r w:rsidR="009322FD">
        <w:rPr>
          <w:rFonts w:eastAsiaTheme="minorEastAsia" w:hint="eastAsia"/>
          <w:lang w:val="en-US" w:eastAsia="zh-CN"/>
        </w:rPr>
        <w:t xml:space="preserve"> from 5 and 10MHz to 15 and 20MHz, due to the minimum W</w:t>
      </w:r>
      <w:r w:rsidR="009322FD" w:rsidRPr="009B134D">
        <w:rPr>
          <w:rFonts w:eastAsiaTheme="minorEastAsia" w:hint="eastAsia"/>
          <w:vertAlign w:val="subscript"/>
          <w:lang w:val="en-US" w:eastAsia="zh-CN"/>
        </w:rPr>
        <w:t>UL</w:t>
      </w:r>
      <w:r w:rsidR="009322FD">
        <w:rPr>
          <w:rFonts w:eastAsiaTheme="minorEastAsia" w:hint="eastAsia"/>
          <w:vertAlign w:val="subscript"/>
          <w:lang w:val="en-US" w:eastAsia="zh-CN"/>
        </w:rPr>
        <w:t>-</w:t>
      </w:r>
      <w:r w:rsidR="009322FD" w:rsidRPr="009B134D">
        <w:rPr>
          <w:rFonts w:eastAsiaTheme="minorEastAsia" w:hint="eastAsia"/>
          <w:vertAlign w:val="subscript"/>
          <w:lang w:val="en-US" w:eastAsia="zh-CN"/>
        </w:rPr>
        <w:t>DL</w:t>
      </w:r>
      <w:r w:rsidR="009322FD">
        <w:rPr>
          <w:rFonts w:eastAsiaTheme="minorEastAsia" w:hint="eastAsia"/>
          <w:lang w:val="en-US" w:eastAsia="zh-CN"/>
        </w:rPr>
        <w:t xml:space="preserve"> aren</w:t>
      </w:r>
      <w:r w:rsidR="009322FD">
        <w:rPr>
          <w:rFonts w:eastAsiaTheme="minorEastAsia"/>
          <w:lang w:val="en-US" w:eastAsia="zh-CN"/>
        </w:rPr>
        <w:t>’</w:t>
      </w:r>
      <w:r w:rsidR="009322FD">
        <w:rPr>
          <w:rFonts w:eastAsiaTheme="minorEastAsia" w:hint="eastAsia"/>
          <w:lang w:val="en-US" w:eastAsia="zh-CN"/>
        </w:rPr>
        <w:t xml:space="preserve">t change, while for PCC of 15 and 20MHz, RB allocations are estimated </w:t>
      </w:r>
      <w:r w:rsidR="00257480">
        <w:rPr>
          <w:rFonts w:eastAsiaTheme="minorEastAsia" w:hint="eastAsia"/>
          <w:lang w:val="en-US" w:eastAsia="zh-CN"/>
        </w:rPr>
        <w:t>using</w:t>
      </w:r>
      <w:r w:rsidR="009322FD">
        <w:rPr>
          <w:rFonts w:eastAsiaTheme="minorEastAsia" w:hint="eastAsia"/>
          <w:lang w:val="en-US" w:eastAsia="zh-CN"/>
        </w:rPr>
        <w:t xml:space="preserve"> CA_2A-2A </w:t>
      </w:r>
      <w:r w:rsidR="00257480">
        <w:rPr>
          <w:rFonts w:eastAsiaTheme="minorEastAsia" w:hint="eastAsia"/>
          <w:lang w:val="en-US" w:eastAsia="zh-CN"/>
        </w:rPr>
        <w:t xml:space="preserve">reference </w:t>
      </w:r>
      <w:r w:rsidR="009322FD">
        <w:rPr>
          <w:rFonts w:eastAsiaTheme="minorEastAsia" w:hint="eastAsia"/>
          <w:lang w:val="en-US" w:eastAsia="zh-CN"/>
        </w:rPr>
        <w:t>cases.</w:t>
      </w:r>
    </w:p>
    <w:p w:rsidR="004B564D" w:rsidRDefault="004B564D" w:rsidP="006C768B">
      <w:pPr>
        <w:spacing w:after="0"/>
        <w:jc w:val="both"/>
        <w:rPr>
          <w:rFonts w:eastAsiaTheme="minorEastAsia"/>
          <w:lang w:val="en-US" w:eastAsia="zh-CN"/>
        </w:rPr>
      </w:pPr>
    </w:p>
    <w:p w:rsidR="004B564D" w:rsidRDefault="004B564D" w:rsidP="004B564D">
      <w:pPr>
        <w:jc w:val="center"/>
        <w:rPr>
          <w:rFonts w:eastAsiaTheme="minorEastAsia"/>
          <w:lang w:eastAsia="zh-CN"/>
        </w:rPr>
      </w:pPr>
      <w:r>
        <w:object w:dxaOrig="7558"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5pt;height:82.55pt" o:ole="">
            <v:imagedata r:id="rId8" o:title=""/>
          </v:shape>
          <o:OLEObject Type="Embed" ProgID="Visio.Drawing.11" ShapeID="_x0000_i1025" DrawAspect="Content" ObjectID="_1469254693" r:id="rId9"/>
        </w:object>
      </w:r>
    </w:p>
    <w:p w:rsidR="004B564D" w:rsidRPr="004B564D" w:rsidRDefault="004B564D" w:rsidP="004B564D">
      <w:pPr>
        <w:spacing w:after="120"/>
        <w:jc w:val="center"/>
        <w:rPr>
          <w:rFonts w:eastAsiaTheme="minorEastAsia"/>
          <w:lang w:eastAsia="zh-CN"/>
        </w:rPr>
      </w:pPr>
      <w:r w:rsidRPr="004B564D">
        <w:rPr>
          <w:rFonts w:eastAsiaTheme="minorEastAsia" w:hint="eastAsia"/>
          <w:lang w:eastAsia="zh-CN"/>
        </w:rPr>
        <w:t xml:space="preserve">Fig 2 Frequency arrangement of Band 2 and Band 25 </w:t>
      </w:r>
    </w:p>
    <w:p w:rsidR="009322FD" w:rsidRDefault="009322FD" w:rsidP="006C768B">
      <w:pPr>
        <w:spacing w:after="0"/>
        <w:jc w:val="both"/>
        <w:rPr>
          <w:rFonts w:eastAsiaTheme="minorEastAsia"/>
          <w:lang w:val="en-US" w:eastAsia="zh-CN"/>
        </w:rPr>
      </w:pPr>
      <w:r>
        <w:rPr>
          <w:rFonts w:eastAsiaTheme="minorEastAsia" w:hint="eastAsia"/>
          <w:lang w:val="en-US" w:eastAsia="zh-CN"/>
        </w:rPr>
        <w:t>Based on the RB allocation for CA_25A-25A in [2], the relaxation values are p</w:t>
      </w:r>
      <w:r w:rsidR="00DE4539">
        <w:rPr>
          <w:rFonts w:eastAsiaTheme="minorEastAsia" w:hint="eastAsia"/>
          <w:lang w:val="en-US" w:eastAsia="zh-CN"/>
        </w:rPr>
        <w:t>roposed which taking</w:t>
      </w:r>
      <w:r>
        <w:rPr>
          <w:rFonts w:eastAsiaTheme="minorEastAsia" w:hint="eastAsia"/>
          <w:lang w:val="en-US" w:eastAsia="zh-CN"/>
        </w:rPr>
        <w:t xml:space="preserve"> </w:t>
      </w:r>
      <w:r w:rsidR="00257480">
        <w:rPr>
          <w:rFonts w:eastAsiaTheme="minorEastAsia" w:hint="eastAsia"/>
          <w:lang w:val="en-US" w:eastAsia="zh-CN"/>
        </w:rPr>
        <w:t xml:space="preserve">into account of </w:t>
      </w:r>
      <w:r>
        <w:rPr>
          <w:rFonts w:eastAsiaTheme="minorEastAsia" w:hint="eastAsia"/>
          <w:lang w:val="en-US" w:eastAsia="zh-CN"/>
        </w:rPr>
        <w:t>narrower duplexer gap and 1.5dB looser REFSNES level compared to CA_2A-2A.</w:t>
      </w:r>
    </w:p>
    <w:p w:rsidR="009322FD" w:rsidRDefault="009322FD" w:rsidP="00257480">
      <w:pPr>
        <w:spacing w:beforeLines="50" w:after="120"/>
        <w:jc w:val="center"/>
        <w:rPr>
          <w:rFonts w:eastAsiaTheme="minorEastAsia"/>
          <w:lang w:val="en-US" w:eastAsia="zh-CN"/>
        </w:rPr>
      </w:pPr>
    </w:p>
    <w:p w:rsidR="009322FD" w:rsidRPr="00257480"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9322FD" w:rsidRDefault="009322FD" w:rsidP="00257480">
      <w:pPr>
        <w:spacing w:beforeLines="50" w:after="120"/>
        <w:jc w:val="center"/>
        <w:rPr>
          <w:rFonts w:eastAsiaTheme="minorEastAsia"/>
          <w:lang w:val="en-US" w:eastAsia="zh-CN"/>
        </w:rPr>
      </w:pPr>
    </w:p>
    <w:p w:rsidR="008A4BA1" w:rsidRPr="00442D37" w:rsidRDefault="008A4BA1" w:rsidP="00257480">
      <w:pPr>
        <w:spacing w:beforeLines="50" w:after="120"/>
        <w:jc w:val="center"/>
        <w:rPr>
          <w:rFonts w:eastAsiaTheme="minorEastAsia"/>
        </w:rPr>
      </w:pPr>
      <w:r w:rsidRPr="00442D37">
        <w:rPr>
          <w:rFonts w:eastAsiaTheme="minorEastAsia" w:hint="eastAsia"/>
        </w:rPr>
        <w:lastRenderedPageBreak/>
        <w:t>Table.</w:t>
      </w:r>
      <w:r w:rsidRPr="00442D37">
        <w:rPr>
          <w:rFonts w:eastAsiaTheme="minorEastAsia" w:hint="eastAsia"/>
          <w:lang w:eastAsia="zh-CN"/>
        </w:rPr>
        <w:t>1</w:t>
      </w:r>
      <w:r w:rsidRPr="00442D37">
        <w:rPr>
          <w:rFonts w:eastAsiaTheme="minorEastAsia" w:hint="eastAsia"/>
        </w:rPr>
        <w:t xml:space="preserve"> </w:t>
      </w:r>
      <w:r w:rsidRPr="00442D37">
        <w:rPr>
          <w:rFonts w:eastAsiaTheme="minorEastAsia" w:hint="eastAsia"/>
          <w:lang w:eastAsia="zh-CN"/>
        </w:rPr>
        <w:t xml:space="preserve">Updated </w:t>
      </w:r>
      <w:r w:rsidRPr="00442D37">
        <w:rPr>
          <w:rFonts w:eastAsiaTheme="minorEastAsia" w:hint="eastAsia"/>
        </w:rPr>
        <w:t xml:space="preserve">UL </w:t>
      </w:r>
      <w:r w:rsidRPr="00442D37">
        <w:rPr>
          <w:rFonts w:eastAsiaTheme="minorEastAsia"/>
        </w:rPr>
        <w:t>configuration</w:t>
      </w:r>
      <w:r w:rsidRPr="00442D37">
        <w:rPr>
          <w:rFonts w:eastAsiaTheme="minorEastAsia" w:hint="eastAsia"/>
        </w:rPr>
        <w:t xml:space="preserve"> for CA_2</w:t>
      </w:r>
      <w:r w:rsidRPr="00442D37">
        <w:rPr>
          <w:rFonts w:eastAsiaTheme="minorEastAsia" w:hint="eastAsia"/>
          <w:lang w:eastAsia="zh-CN"/>
        </w:rPr>
        <w:t>5</w:t>
      </w:r>
      <w:r w:rsidRPr="00442D37">
        <w:rPr>
          <w:rFonts w:eastAsiaTheme="minorEastAsia" w:hint="eastAsia"/>
        </w:rPr>
        <w:t>A-2</w:t>
      </w:r>
      <w:r w:rsidRPr="00442D37">
        <w:rPr>
          <w:rFonts w:eastAsiaTheme="minorEastAsia" w:hint="eastAsia"/>
          <w:lang w:eastAsia="zh-CN"/>
        </w:rPr>
        <w:t>5</w:t>
      </w:r>
      <w:r w:rsidRPr="00442D37">
        <w:rPr>
          <w:rFonts w:eastAsiaTheme="minorEastAsia" w:hint="eastAsia"/>
        </w:rPr>
        <w:t>A</w:t>
      </w:r>
    </w:p>
    <w:tbl>
      <w:tblPr>
        <w:tblW w:w="8327"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554"/>
        <w:gridCol w:w="2085"/>
        <w:gridCol w:w="1335"/>
        <w:gridCol w:w="992"/>
        <w:gridCol w:w="886"/>
      </w:tblGrid>
      <w:tr w:rsidR="008A4BA1" w:rsidRPr="00AF352A" w:rsidTr="00B97344">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CA configuration</w:t>
            </w:r>
          </w:p>
        </w:tc>
        <w:tc>
          <w:tcPr>
            <w:tcW w:w="1554"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Aggregated channel bandwidth (PCC+SCC)</w:t>
            </w:r>
          </w:p>
        </w:tc>
        <w:tc>
          <w:tcPr>
            <w:tcW w:w="2085"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proofErr w:type="spellStart"/>
            <w:r w:rsidRPr="00AF352A">
              <w:t>Wgap</w:t>
            </w:r>
            <w:proofErr w:type="spellEnd"/>
            <w:r w:rsidRPr="00AF352A">
              <w:rPr>
                <w:vertAlign w:val="subscript"/>
              </w:rPr>
              <w:t xml:space="preserve"> </w:t>
            </w:r>
            <w:r w:rsidRPr="00AF352A">
              <w:t>/ [MHz]</w:t>
            </w:r>
          </w:p>
        </w:tc>
        <w:tc>
          <w:tcPr>
            <w:tcW w:w="1335"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ΔR</w:t>
            </w:r>
            <w:r w:rsidRPr="00AF352A">
              <w:rPr>
                <w:vertAlign w:val="subscript"/>
              </w:rPr>
              <w:t>IBNC</w:t>
            </w:r>
            <w:r w:rsidRPr="00AF352A">
              <w:t xml:space="preserve"> (dB)</w:t>
            </w:r>
          </w:p>
        </w:tc>
        <w:tc>
          <w:tcPr>
            <w:tcW w:w="886" w:type="dxa"/>
            <w:tcBorders>
              <w:top w:val="single" w:sz="4" w:space="0" w:color="auto"/>
              <w:left w:val="single" w:sz="4" w:space="0" w:color="auto"/>
              <w:bottom w:val="single" w:sz="4" w:space="0" w:color="auto"/>
              <w:right w:val="single" w:sz="4" w:space="0" w:color="auto"/>
            </w:tcBorders>
            <w:vAlign w:val="center"/>
          </w:tcPr>
          <w:p w:rsidR="008A4BA1" w:rsidRPr="00AF352A" w:rsidRDefault="008A4BA1" w:rsidP="00B97344">
            <w:pPr>
              <w:pStyle w:val="TAH"/>
            </w:pPr>
            <w:r w:rsidRPr="00AF352A">
              <w:t>Duplex mode</w:t>
            </w:r>
          </w:p>
        </w:tc>
      </w:tr>
      <w:tr w:rsidR="008A4BA1" w:rsidRPr="009A287B" w:rsidTr="00B97344">
        <w:trPr>
          <w:trHeight w:val="271"/>
          <w:jc w:val="center"/>
        </w:trPr>
        <w:tc>
          <w:tcPr>
            <w:tcW w:w="1475" w:type="dxa"/>
            <w:vMerge w:val="restart"/>
            <w:tcBorders>
              <w:top w:val="single" w:sz="4" w:space="0" w:color="auto"/>
              <w:left w:val="single" w:sz="4" w:space="0" w:color="auto"/>
              <w:right w:val="single" w:sz="4" w:space="0" w:color="auto"/>
            </w:tcBorders>
            <w:vAlign w:val="center"/>
          </w:tcPr>
          <w:p w:rsidR="008A4BA1" w:rsidRPr="00AF352A" w:rsidRDefault="008A4BA1" w:rsidP="00B97344">
            <w:pPr>
              <w:pStyle w:val="TAN"/>
              <w:rPr>
                <w:rFonts w:cs="Arial"/>
                <w:szCs w:val="18"/>
              </w:rPr>
            </w:pPr>
            <w:r w:rsidRPr="00AF352A">
              <w:rPr>
                <w:rFonts w:cs="Arial"/>
                <w:szCs w:val="18"/>
              </w:rPr>
              <w:t>CA_</w:t>
            </w:r>
            <w:r>
              <w:rPr>
                <w:rFonts w:cs="Arial" w:hint="eastAsia"/>
                <w:szCs w:val="18"/>
                <w:lang w:eastAsia="zh-CN"/>
              </w:rPr>
              <w:t>25</w:t>
            </w:r>
            <w:r w:rsidRPr="00AF352A">
              <w:rPr>
                <w:rFonts w:cs="Arial"/>
                <w:szCs w:val="18"/>
              </w:rPr>
              <w:t>A-</w:t>
            </w:r>
            <w:r>
              <w:rPr>
                <w:rFonts w:cs="Arial" w:hint="eastAsia"/>
                <w:szCs w:val="18"/>
                <w:lang w:eastAsia="zh-CN"/>
              </w:rPr>
              <w:t>25</w:t>
            </w:r>
            <w:r w:rsidRPr="00AF352A">
              <w:rPr>
                <w:rFonts w:cs="Arial"/>
                <w:szCs w:val="18"/>
              </w:rPr>
              <w:t>A</w:t>
            </w: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pStyle w:val="TAN"/>
              <w:spacing w:before="100" w:beforeAutospacing="1" w:after="100" w:afterAutospacing="1"/>
              <w:rPr>
                <w:rFonts w:cs="Arial"/>
                <w:szCs w:val="18"/>
              </w:rPr>
            </w:pPr>
            <w:r w:rsidRPr="008A692D">
              <w:rPr>
                <w:rFonts w:cs="Arial"/>
                <w:szCs w:val="18"/>
              </w:rPr>
              <w:t>25RB+25RB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rPr>
            </w:pPr>
            <w:r w:rsidRPr="008A692D">
              <w:rPr>
                <w:rFonts w:cs="Arial" w:hint="eastAsia"/>
                <w:szCs w:val="18"/>
                <w:lang w:eastAsia="zh-CN"/>
              </w:rPr>
              <w:t xml:space="preserve">30.0 </w:t>
            </w:r>
            <w:r w:rsidRPr="008A692D">
              <w:rPr>
                <w:rFonts w:cs="Arial"/>
                <w:szCs w:val="18"/>
              </w:rPr>
              <w:t xml:space="preserve">&lt;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sidRPr="008A692D">
              <w:rPr>
                <w:rFonts w:cs="Arial" w:hint="eastAsia"/>
                <w:szCs w:val="18"/>
                <w:lang w:eastAsia="zh-CN"/>
              </w:rPr>
              <w:t>5</w:t>
            </w:r>
            <w:r>
              <w:rPr>
                <w:rFonts w:cs="Arial" w:hint="eastAsia"/>
                <w:szCs w:val="18"/>
                <w:lang w:eastAsia="zh-CN"/>
              </w:rPr>
              <w:t>5</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lang w:eastAsia="zh-CN"/>
              </w:rPr>
            </w:pPr>
            <w:r>
              <w:rPr>
                <w:rFonts w:hint="eastAsia"/>
                <w:lang w:eastAsia="zh-CN"/>
              </w:rPr>
              <w:t>10</w:t>
            </w:r>
            <w:r w:rsidRPr="008A692D">
              <w:rPr>
                <w:rFonts w:hint="eastAsia"/>
                <w:vertAlign w:val="superscript"/>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lang w:eastAsia="zh-CN"/>
              </w:rPr>
            </w:pPr>
            <w:r>
              <w:rPr>
                <w:rFonts w:hint="eastAsia"/>
                <w:lang w:eastAsia="zh-CN"/>
              </w:rPr>
              <w:t>5.0</w:t>
            </w:r>
          </w:p>
        </w:tc>
        <w:tc>
          <w:tcPr>
            <w:tcW w:w="886" w:type="dxa"/>
            <w:vMerge w:val="restart"/>
            <w:tcBorders>
              <w:top w:val="single" w:sz="4" w:space="0" w:color="auto"/>
              <w:left w:val="single" w:sz="4" w:space="0" w:color="auto"/>
              <w:right w:val="single" w:sz="4" w:space="0" w:color="auto"/>
            </w:tcBorders>
            <w:shd w:val="clear" w:color="auto" w:fill="auto"/>
            <w:vAlign w:val="center"/>
          </w:tcPr>
          <w:p w:rsidR="008A4BA1" w:rsidRPr="009A287B" w:rsidRDefault="008A4BA1" w:rsidP="00B97344">
            <w:pPr>
              <w:pStyle w:val="TAN"/>
              <w:jc w:val="center"/>
              <w:rPr>
                <w:highlight w:val="yellow"/>
              </w:rPr>
            </w:pPr>
            <w:r w:rsidRPr="008A692D">
              <w:t>FDD</w:t>
            </w: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lang w:eastAsia="zh-CN"/>
              </w:rPr>
            </w:pPr>
            <w:r w:rsidRPr="008A692D">
              <w:rPr>
                <w:rFonts w:cs="Arial"/>
                <w:szCs w:val="18"/>
              </w:rPr>
              <w:t xml:space="preserve">0.0 &lt;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sidRPr="008A692D">
              <w:rPr>
                <w:rFonts w:cs="Arial" w:hint="eastAsia"/>
                <w:szCs w:val="18"/>
                <w:lang w:eastAsia="zh-CN"/>
              </w:rPr>
              <w:t>30.0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rPr>
                <w:rFonts w:ascii="Arial" w:hAnsi="Arial" w:cs="Arial"/>
                <w:sz w:val="18"/>
                <w:szCs w:val="18"/>
              </w:rPr>
            </w:pPr>
            <w:r w:rsidRPr="008A692D">
              <w:rPr>
                <w:rFonts w:ascii="Arial" w:hAnsi="Arial" w:cs="Arial"/>
                <w:sz w:val="18"/>
                <w:szCs w:val="18"/>
              </w:rPr>
              <w:t>25RB+50RB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rPr>
            </w:pPr>
            <w:r w:rsidRPr="008A692D">
              <w:rPr>
                <w:rFonts w:cs="Arial" w:hint="eastAsia"/>
                <w:szCs w:val="18"/>
                <w:lang w:eastAsia="zh-CN"/>
              </w:rPr>
              <w:t>25.0</w:t>
            </w:r>
            <w:r w:rsidRPr="008A692D">
              <w:rPr>
                <w:rFonts w:cs="Arial"/>
                <w:szCs w:val="18"/>
              </w:rPr>
              <w:t xml:space="preserve">&lt;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Pr>
                <w:rFonts w:cs="Arial" w:hint="eastAsia"/>
                <w:szCs w:val="18"/>
                <w:lang w:eastAsia="zh-CN"/>
              </w:rPr>
              <w:t>50</w:t>
            </w:r>
            <w:r w:rsidRPr="008A692D">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Pr>
                <w:rFonts w:hint="eastAsia"/>
                <w:lang w:eastAsia="zh-CN"/>
              </w:rPr>
              <w:t>10</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lang w:eastAsia="zh-CN"/>
              </w:rPr>
            </w:pPr>
            <w:r>
              <w:rPr>
                <w:rFonts w:hint="eastAsia"/>
                <w:lang w:eastAsia="zh-CN"/>
              </w:rPr>
              <w:t>4.5</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8A692D"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rPr>
                <w:rFonts w:cs="Arial"/>
                <w:szCs w:val="18"/>
                <w:lang w:eastAsia="zh-CN"/>
              </w:rPr>
            </w:pPr>
            <w:r w:rsidRPr="008A692D">
              <w:rPr>
                <w:rFonts w:cs="Arial"/>
                <w:szCs w:val="18"/>
              </w:rPr>
              <w:t xml:space="preserve">0.0 &lt; </w:t>
            </w:r>
            <w:proofErr w:type="spellStart"/>
            <w:r w:rsidRPr="008A692D">
              <w:rPr>
                <w:rFonts w:cs="Arial"/>
                <w:szCs w:val="18"/>
              </w:rPr>
              <w:t>W</w:t>
            </w:r>
            <w:r w:rsidRPr="008A692D">
              <w:rPr>
                <w:rFonts w:cs="Arial"/>
                <w:szCs w:val="18"/>
                <w:vertAlign w:val="subscript"/>
              </w:rPr>
              <w:t>gap</w:t>
            </w:r>
            <w:proofErr w:type="spellEnd"/>
            <w:r w:rsidRPr="008A692D">
              <w:rPr>
                <w:rFonts w:cs="Arial"/>
                <w:szCs w:val="18"/>
              </w:rPr>
              <w:t xml:space="preserve"> ≤ </w:t>
            </w:r>
            <w:r w:rsidRPr="008A692D">
              <w:rPr>
                <w:rFonts w:cs="Arial" w:hint="eastAsia"/>
                <w:szCs w:val="18"/>
                <w:lang w:eastAsia="zh-CN"/>
              </w:rPr>
              <w:t>25.0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25</w:t>
            </w:r>
            <w:r w:rsidRPr="008A692D">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8A692D" w:rsidRDefault="008A4BA1" w:rsidP="00B97344">
            <w:pPr>
              <w:pStyle w:val="TAN"/>
              <w:jc w:val="center"/>
            </w:pPr>
            <w:r w:rsidRPr="008A692D">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rPr>
              <w:t>25RB+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20.0</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45</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rFonts w:hint="eastAsia"/>
                <w:highlight w:val="yellow"/>
                <w:lang w:eastAsia="zh-CN"/>
              </w:rPr>
              <w:t>10</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DE4539" w:rsidP="00B97344">
            <w:pPr>
              <w:pStyle w:val="TAN"/>
              <w:jc w:val="center"/>
              <w:rPr>
                <w:highlight w:val="yellow"/>
                <w:lang w:eastAsia="zh-CN"/>
              </w:rPr>
            </w:pPr>
            <w:r>
              <w:rPr>
                <w:rFonts w:hint="eastAsia"/>
                <w:highlight w:val="yellow"/>
                <w:lang w:eastAsia="zh-CN"/>
              </w:rPr>
              <w:t>[4.3]</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20.0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25</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rPr>
              <w:t>25RB+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15.0</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40</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rFonts w:hint="eastAsia"/>
                <w:highlight w:val="yellow"/>
                <w:lang w:eastAsia="zh-CN"/>
              </w:rPr>
              <w:t>10</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DE4539" w:rsidP="00B97344">
            <w:pPr>
              <w:pStyle w:val="TAN"/>
              <w:jc w:val="center"/>
              <w:rPr>
                <w:highlight w:val="yellow"/>
                <w:lang w:eastAsia="zh-CN"/>
              </w:rPr>
            </w:pPr>
            <w:r>
              <w:rPr>
                <w:rFonts w:hint="eastAsia"/>
                <w:highlight w:val="yellow"/>
                <w:lang w:eastAsia="zh-CN"/>
              </w:rPr>
              <w:t>[4.0]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25</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602604" w:rsidRDefault="008A4BA1" w:rsidP="00B97344">
            <w:pPr>
              <w:pStyle w:val="TAN"/>
              <w:spacing w:before="100" w:beforeAutospacing="1" w:after="100" w:afterAutospacing="1"/>
              <w:rPr>
                <w:rFonts w:cs="Arial"/>
                <w:szCs w:val="18"/>
              </w:rPr>
            </w:pPr>
            <w:r w:rsidRPr="00602604">
              <w:rPr>
                <w:rFonts w:cs="Arial"/>
                <w:szCs w:val="18"/>
              </w:rPr>
              <w:t>50RB+25RB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rPr>
            </w:pPr>
            <w:r w:rsidRPr="00602604">
              <w:rPr>
                <w:rFonts w:cs="Arial" w:hint="eastAsia"/>
                <w:szCs w:val="18"/>
                <w:lang w:eastAsia="zh-CN"/>
              </w:rPr>
              <w:t xml:space="preserve">15.0 </w:t>
            </w:r>
            <w:r w:rsidRPr="00602604">
              <w:rPr>
                <w:rFonts w:cs="Arial"/>
                <w:szCs w:val="18"/>
              </w:rPr>
              <w:t xml:space="preserve">&lt;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 </w:t>
            </w:r>
            <w:r w:rsidRPr="00602604">
              <w:rPr>
                <w:rFonts w:cs="Arial" w:hint="eastAsia"/>
                <w:szCs w:val="18"/>
                <w:lang w:eastAsia="zh-CN"/>
              </w:rPr>
              <w:t>50</w:t>
            </w:r>
            <w:r w:rsidRPr="00602604">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10</w:t>
            </w:r>
            <w:r w:rsidRPr="00602604">
              <w:rPr>
                <w:rFonts w:hint="eastAsia"/>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5.5</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602604"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lang w:eastAsia="zh-CN"/>
              </w:rPr>
            </w:pPr>
            <w:r w:rsidRPr="00602604">
              <w:rPr>
                <w:rFonts w:cs="Arial"/>
                <w:szCs w:val="18"/>
              </w:rPr>
              <w:t xml:space="preserve">0.0 &lt;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 </w:t>
            </w:r>
            <w:r w:rsidRPr="00602604">
              <w:rPr>
                <w:rFonts w:cs="Arial" w:hint="eastAsia"/>
                <w:szCs w:val="18"/>
                <w:lang w:eastAsia="zh-CN"/>
              </w:rPr>
              <w:t>15.0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3</w:t>
            </w:r>
            <w:r w:rsidRPr="00602604">
              <w:rPr>
                <w:rFonts w:hint="eastAsia"/>
                <w:lang w:eastAsia="zh-CN"/>
              </w:rPr>
              <w:t>2</w:t>
            </w:r>
            <w:r w:rsidRPr="00602604">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602604" w:rsidRDefault="008A4BA1" w:rsidP="00B97344">
            <w:pPr>
              <w:rPr>
                <w:rFonts w:ascii="Arial" w:hAnsi="Arial" w:cs="Arial"/>
                <w:sz w:val="18"/>
                <w:szCs w:val="18"/>
              </w:rPr>
            </w:pPr>
            <w:r w:rsidRPr="00602604">
              <w:rPr>
                <w:rFonts w:ascii="Arial" w:hAnsi="Arial" w:cs="Arial"/>
                <w:sz w:val="18"/>
                <w:szCs w:val="18"/>
                <w:lang w:eastAsia="ja-JP"/>
              </w:rPr>
              <w:t>50</w:t>
            </w:r>
            <w:r w:rsidRPr="00602604">
              <w:rPr>
                <w:rFonts w:ascii="Arial" w:hAnsi="Arial" w:cs="Arial"/>
                <w:sz w:val="18"/>
                <w:szCs w:val="18"/>
              </w:rPr>
              <w:t>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rPr>
            </w:pPr>
            <w:r w:rsidRPr="00602604">
              <w:rPr>
                <w:rFonts w:cs="Arial" w:hint="eastAsia"/>
                <w:szCs w:val="18"/>
                <w:lang w:eastAsia="zh-CN"/>
              </w:rPr>
              <w:t xml:space="preserve">10.0 </w:t>
            </w:r>
            <w:r w:rsidRPr="00602604">
              <w:rPr>
                <w:rFonts w:cs="Arial"/>
                <w:szCs w:val="18"/>
              </w:rPr>
              <w:t xml:space="preserve">&lt;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w:t>
            </w:r>
            <w:r w:rsidRPr="00602604">
              <w:rPr>
                <w:rFonts w:cs="Arial" w:hint="eastAsia"/>
                <w:szCs w:val="18"/>
                <w:lang w:eastAsia="zh-CN"/>
              </w:rPr>
              <w:t xml:space="preserve"> 45</w:t>
            </w:r>
            <w:r w:rsidRPr="00602604">
              <w:rPr>
                <w:rFonts w:cs="Arial"/>
                <w:szCs w:val="18"/>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10</w:t>
            </w:r>
            <w:r w:rsidRPr="00602604">
              <w:rPr>
                <w:rFonts w:hint="eastAsia"/>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lang w:eastAsia="zh-CN"/>
              </w:rPr>
            </w:pPr>
            <w:r w:rsidRPr="00602604">
              <w:rPr>
                <w:rFonts w:hint="eastAsia"/>
                <w:lang w:eastAsia="zh-CN"/>
              </w:rPr>
              <w:t>5.0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9A287B"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602604" w:rsidRDefault="008A4BA1" w:rsidP="00B97344">
            <w:pPr>
              <w:pStyle w:val="TAC"/>
              <w:spacing w:before="100" w:beforeAutospacing="1" w:after="100" w:afterAutospacing="1"/>
              <w:jc w:val="left"/>
              <w:rPr>
                <w:rFonts w:cs="Arial"/>
                <w:szCs w:val="18"/>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rPr>
                <w:rFonts w:cs="Arial"/>
                <w:szCs w:val="18"/>
                <w:lang w:eastAsia="zh-CN"/>
              </w:rPr>
            </w:pPr>
            <w:r w:rsidRPr="00602604">
              <w:rPr>
                <w:rFonts w:cs="Arial"/>
                <w:szCs w:val="18"/>
              </w:rPr>
              <w:t xml:space="preserve">0.0 &lt; </w:t>
            </w:r>
            <w:proofErr w:type="spellStart"/>
            <w:r w:rsidRPr="00602604">
              <w:rPr>
                <w:rFonts w:cs="Arial"/>
                <w:szCs w:val="18"/>
              </w:rPr>
              <w:t>W</w:t>
            </w:r>
            <w:r w:rsidRPr="00602604">
              <w:rPr>
                <w:rFonts w:cs="Arial"/>
                <w:szCs w:val="18"/>
                <w:vertAlign w:val="subscript"/>
              </w:rPr>
              <w:t>gap</w:t>
            </w:r>
            <w:proofErr w:type="spellEnd"/>
            <w:r w:rsidRPr="00602604">
              <w:rPr>
                <w:rFonts w:cs="Arial"/>
                <w:szCs w:val="18"/>
              </w:rPr>
              <w:t xml:space="preserve"> ≤</w:t>
            </w:r>
            <w:r w:rsidRPr="00602604">
              <w:rPr>
                <w:rFonts w:cs="Arial" w:hint="eastAsia"/>
                <w:szCs w:val="18"/>
                <w:lang w:eastAsia="zh-CN"/>
              </w:rPr>
              <w:t xml:space="preserve"> 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3</w:t>
            </w:r>
            <w:r w:rsidRPr="00602604">
              <w:rPr>
                <w:rFonts w:hint="eastAsia"/>
                <w:lang w:eastAsia="zh-CN"/>
              </w:rPr>
              <w:t>2</w:t>
            </w:r>
            <w:r w:rsidRPr="00602604">
              <w:rPr>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602604" w:rsidRDefault="008A4BA1" w:rsidP="00B97344">
            <w:pPr>
              <w:pStyle w:val="TAN"/>
              <w:jc w:val="center"/>
            </w:pPr>
            <w:r w:rsidRPr="00602604">
              <w:t>0</w:t>
            </w:r>
          </w:p>
        </w:tc>
        <w:tc>
          <w:tcPr>
            <w:tcW w:w="886" w:type="dxa"/>
            <w:vMerge/>
            <w:tcBorders>
              <w:left w:val="single" w:sz="4" w:space="0" w:color="auto"/>
              <w:right w:val="single" w:sz="4" w:space="0" w:color="auto"/>
            </w:tcBorders>
            <w:shd w:val="clear" w:color="auto" w:fill="auto"/>
            <w:vAlign w:val="center"/>
          </w:tcPr>
          <w:p w:rsidR="008A4BA1" w:rsidRPr="009A287B" w:rsidRDefault="008A4BA1" w:rsidP="00B97344">
            <w:pPr>
              <w:rPr>
                <w:rFonts w:ascii="Arial" w:hAnsi="Arial" w:cs="Arial"/>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50</w:t>
            </w:r>
            <w:r w:rsidRPr="005837AD">
              <w:rPr>
                <w:rFonts w:ascii="Arial" w:hAnsi="Arial" w:cs="Arial"/>
                <w:sz w:val="18"/>
                <w:szCs w:val="18"/>
                <w:highlight w:val="yellow"/>
              </w:rPr>
              <w:t>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 xml:space="preserve">5.0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w:t>
            </w:r>
            <w:r w:rsidRPr="005837AD">
              <w:rPr>
                <w:rFonts w:cs="Arial" w:hint="eastAsia"/>
                <w:szCs w:val="18"/>
                <w:highlight w:val="yellow"/>
                <w:lang w:eastAsia="zh-CN"/>
              </w:rPr>
              <w:t xml:space="preserve"> 40</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[4.5]</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3</w:t>
            </w:r>
            <w:r w:rsidRPr="005837AD">
              <w:rPr>
                <w:rFonts w:hint="eastAsia"/>
                <w:highlight w:val="yellow"/>
                <w:lang w:eastAsia="zh-CN"/>
              </w:rPr>
              <w:t>2</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57"/>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50</w:t>
            </w:r>
            <w:r w:rsidRPr="005837AD">
              <w:rPr>
                <w:rFonts w:ascii="Arial" w:hAnsi="Arial" w:cs="Arial"/>
                <w:sz w:val="18"/>
                <w:szCs w:val="18"/>
                <w:highlight w:val="yellow"/>
              </w:rPr>
              <w:t>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35.0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4</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[4.1]</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5837AD" w:rsidRDefault="008A4BA1" w:rsidP="00B97344">
            <w:pPr>
              <w:pStyle w:val="TAN"/>
              <w:spacing w:before="100" w:beforeAutospacing="1" w:after="100" w:afterAutospacing="1"/>
              <w:rPr>
                <w:rFonts w:cs="Arial"/>
                <w:szCs w:val="18"/>
                <w:highlight w:val="yellow"/>
              </w:rPr>
            </w:pPr>
            <w:r w:rsidRPr="005837AD">
              <w:rPr>
                <w:rFonts w:cs="Arial"/>
                <w:szCs w:val="18"/>
                <w:highlight w:val="yellow"/>
              </w:rPr>
              <w:t>75RB+25RB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 xml:space="preserve">10.0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45</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[6.5]</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10.0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3</w:t>
            </w:r>
            <w:r w:rsidRPr="005837AD">
              <w:rPr>
                <w:rFonts w:hint="eastAsia"/>
                <w:highlight w:val="yellow"/>
                <w:lang w:eastAsia="zh-CN"/>
              </w:rPr>
              <w:t>2</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val="restart"/>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7</w:t>
            </w:r>
            <w:r w:rsidRPr="005837AD">
              <w:rPr>
                <w:rFonts w:ascii="Arial" w:hAnsi="Arial" w:cs="Arial"/>
                <w:sz w:val="18"/>
                <w:szCs w:val="18"/>
                <w:highlight w:val="yellow"/>
              </w:rPr>
              <w:t>5RB+50RB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hint="eastAsia"/>
                <w:szCs w:val="18"/>
                <w:highlight w:val="yellow"/>
                <w:lang w:eastAsia="zh-CN"/>
              </w:rPr>
              <w:t xml:space="preserve">5.0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40</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[5.4]</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vMerge/>
            <w:tcBorders>
              <w:left w:val="single" w:sz="4" w:space="0" w:color="auto"/>
              <w:bottom w:val="single" w:sz="4" w:space="0" w:color="auto"/>
              <w:right w:val="single" w:sz="4" w:space="0" w:color="auto"/>
            </w:tcBorders>
            <w:vAlign w:val="center"/>
          </w:tcPr>
          <w:p w:rsidR="008A4BA1" w:rsidRPr="005837AD" w:rsidRDefault="008A4BA1" w:rsidP="00B97344">
            <w:pPr>
              <w:pStyle w:val="TAC"/>
              <w:spacing w:before="100" w:beforeAutospacing="1" w:after="100" w:afterAutospacing="1"/>
              <w:jc w:val="left"/>
              <w:rPr>
                <w:rFonts w:cs="Arial"/>
                <w:szCs w:val="18"/>
                <w:highlight w:val="yellow"/>
              </w:rPr>
            </w:pP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5.0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3</w:t>
            </w:r>
            <w:r w:rsidRPr="005837AD">
              <w:rPr>
                <w:rFonts w:hint="eastAsia"/>
                <w:highlight w:val="yellow"/>
                <w:lang w:eastAsia="zh-CN"/>
              </w:rPr>
              <w:t>2</w:t>
            </w:r>
            <w:r w:rsidRPr="005837AD">
              <w:rPr>
                <w:highlight w:val="yellow"/>
                <w:vertAlign w:val="superscript"/>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highlight w:val="yellow"/>
              </w:rPr>
              <w:t>0</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73"/>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7</w:t>
            </w:r>
            <w:r w:rsidRPr="005837AD">
              <w:rPr>
                <w:rFonts w:ascii="Arial" w:hAnsi="Arial" w:cs="Arial"/>
                <w:sz w:val="18"/>
                <w:szCs w:val="18"/>
                <w:highlight w:val="yellow"/>
              </w:rPr>
              <w:t>5RB+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35</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[4.9]</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49"/>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rPr>
              <w:t>75RB+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30</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rFonts w:hint="eastAsia"/>
                <w:highlight w:val="yellow"/>
                <w:lang w:eastAsia="zh-CN"/>
              </w:rPr>
              <w:t>10</w:t>
            </w:r>
            <w:r w:rsidRPr="005837AD">
              <w:rPr>
                <w:rFonts w:hint="eastAsia"/>
                <w:highlight w:val="yellow"/>
                <w:vertAlign w:val="superscript"/>
                <w:lang w:eastAsia="zh-CN"/>
              </w:rPr>
              <w:t>5</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[4.5]</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341"/>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pStyle w:val="TAN"/>
              <w:spacing w:before="100" w:beforeAutospacing="1" w:after="100" w:afterAutospacing="1"/>
              <w:rPr>
                <w:rFonts w:cs="Arial"/>
                <w:szCs w:val="18"/>
                <w:highlight w:val="yellow"/>
              </w:rPr>
            </w:pPr>
            <w:r w:rsidRPr="005837AD">
              <w:rPr>
                <w:rFonts w:cs="Arial"/>
                <w:szCs w:val="18"/>
                <w:highlight w:val="yellow"/>
              </w:rPr>
              <w:t>100RB+25RB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40</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vertAlign w:val="superscript"/>
                <w:lang w:eastAsia="zh-CN"/>
              </w:rPr>
            </w:pPr>
            <w:r w:rsidRPr="005837AD">
              <w:rPr>
                <w:rFonts w:hint="eastAsia"/>
                <w:highlight w:val="yellow"/>
                <w:lang w:eastAsia="zh-CN"/>
              </w:rPr>
              <w:t>12</w:t>
            </w:r>
            <w:r w:rsidRPr="005837AD">
              <w:rPr>
                <w:rFonts w:hint="eastAsia"/>
                <w:highlight w:val="yellow"/>
                <w:vertAlign w:val="superscript"/>
                <w:lang w:eastAsia="zh-CN"/>
              </w:rPr>
              <w:t>6</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[6.9]</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439"/>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100</w:t>
            </w:r>
            <w:r w:rsidRPr="005837AD">
              <w:rPr>
                <w:rFonts w:ascii="Arial" w:hAnsi="Arial" w:cs="Arial"/>
                <w:sz w:val="18"/>
                <w:szCs w:val="18"/>
                <w:highlight w:val="yellow"/>
              </w:rPr>
              <w:t>RB+50RB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35</w:t>
            </w:r>
            <w:r w:rsidRPr="005837AD">
              <w:rPr>
                <w:rFonts w:cs="Arial"/>
                <w:szCs w:val="18"/>
                <w:highlight w:val="yellow"/>
              </w:rPr>
              <w:t>.0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highlight w:val="yellow"/>
              </w:rPr>
              <w:t>1</w:t>
            </w:r>
            <w:r w:rsidRPr="005837AD">
              <w:rPr>
                <w:rFonts w:hint="eastAsia"/>
                <w:highlight w:val="yellow"/>
                <w:lang w:eastAsia="zh-CN"/>
              </w:rPr>
              <w:t>2</w:t>
            </w:r>
            <w:r w:rsidRPr="005837AD">
              <w:rPr>
                <w:highlight w:val="yellow"/>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[5.8]</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403"/>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100</w:t>
            </w:r>
            <w:r w:rsidRPr="005837AD">
              <w:rPr>
                <w:rFonts w:ascii="Arial" w:hAnsi="Arial" w:cs="Arial"/>
                <w:sz w:val="18"/>
                <w:szCs w:val="18"/>
                <w:highlight w:val="yellow"/>
              </w:rPr>
              <w:t>RB+</w:t>
            </w:r>
            <w:r w:rsidRPr="005837AD">
              <w:rPr>
                <w:rFonts w:ascii="Arial" w:hAnsi="Arial" w:cs="Arial"/>
                <w:sz w:val="18"/>
                <w:szCs w:val="18"/>
                <w:highlight w:val="yellow"/>
                <w:lang w:eastAsia="ja-JP"/>
              </w:rPr>
              <w:t>75</w:t>
            </w:r>
            <w:r w:rsidRPr="005837AD">
              <w:rPr>
                <w:rFonts w:ascii="Arial" w:hAnsi="Arial" w:cs="Arial"/>
                <w:sz w:val="18"/>
                <w:szCs w:val="18"/>
                <w:highlight w:val="yellow"/>
              </w:rPr>
              <w:t>RB</w:t>
            </w:r>
          </w:p>
        </w:tc>
        <w:tc>
          <w:tcPr>
            <w:tcW w:w="208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lang w:eastAsia="zh-CN"/>
              </w:rPr>
            </w:pPr>
            <w:r w:rsidRPr="005837AD">
              <w:rPr>
                <w:rFonts w:cs="Arial" w:hint="eastAsia"/>
                <w:szCs w:val="18"/>
                <w:highlight w:val="yellow"/>
                <w:lang w:eastAsia="zh-CN"/>
              </w:rPr>
              <w:t xml:space="preserve">0.0 </w:t>
            </w:r>
            <w:r w:rsidRPr="005837AD">
              <w:rPr>
                <w:rFonts w:cs="Arial"/>
                <w:szCs w:val="18"/>
                <w:highlight w:val="yellow"/>
              </w:rPr>
              <w:t xml:space="preserve">&lt;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30.0</w:t>
            </w:r>
          </w:p>
        </w:tc>
        <w:tc>
          <w:tcPr>
            <w:tcW w:w="1335" w:type="dxa"/>
            <w:tcBorders>
              <w:top w:val="single" w:sz="4" w:space="0" w:color="auto"/>
              <w:left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lang w:eastAsia="zh-CN"/>
              </w:rPr>
            </w:pPr>
            <w:r w:rsidRPr="005837AD">
              <w:rPr>
                <w:highlight w:val="yellow"/>
              </w:rPr>
              <w:t>1</w:t>
            </w:r>
            <w:r w:rsidRPr="005837AD">
              <w:rPr>
                <w:rFonts w:hint="eastAsia"/>
                <w:highlight w:val="yellow"/>
                <w:lang w:eastAsia="zh-CN"/>
              </w:rPr>
              <w:t>2</w:t>
            </w:r>
            <w:r w:rsidRPr="005837AD">
              <w:rPr>
                <w:highlight w:val="yellow"/>
                <w:vertAlign w:val="superscript"/>
              </w:rPr>
              <w:t>6</w:t>
            </w:r>
          </w:p>
        </w:tc>
        <w:tc>
          <w:tcPr>
            <w:tcW w:w="992" w:type="dxa"/>
            <w:tcBorders>
              <w:top w:val="single" w:sz="4" w:space="0" w:color="auto"/>
              <w:left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[5.2]</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0C2AD5" w:rsidTr="00B97344">
        <w:trPr>
          <w:trHeight w:val="272"/>
          <w:jc w:val="center"/>
        </w:trPr>
        <w:tc>
          <w:tcPr>
            <w:tcW w:w="1475" w:type="dxa"/>
            <w:vMerge/>
            <w:tcBorders>
              <w:left w:val="single" w:sz="4" w:space="0" w:color="auto"/>
              <w:right w:val="single" w:sz="4" w:space="0" w:color="auto"/>
            </w:tcBorders>
            <w:vAlign w:val="center"/>
          </w:tcPr>
          <w:p w:rsidR="008A4BA1" w:rsidRPr="00AF352A" w:rsidRDefault="008A4BA1" w:rsidP="00B97344">
            <w:pPr>
              <w:pStyle w:val="TAC"/>
              <w:rPr>
                <w:rFonts w:cs="Arial"/>
                <w:szCs w:val="18"/>
              </w:rPr>
            </w:pPr>
          </w:p>
        </w:tc>
        <w:tc>
          <w:tcPr>
            <w:tcW w:w="1554" w:type="dxa"/>
            <w:tcBorders>
              <w:top w:val="single" w:sz="4" w:space="0" w:color="auto"/>
              <w:left w:val="single" w:sz="4" w:space="0" w:color="auto"/>
              <w:bottom w:val="single" w:sz="4" w:space="0" w:color="auto"/>
              <w:right w:val="single" w:sz="4" w:space="0" w:color="auto"/>
            </w:tcBorders>
            <w:vAlign w:val="center"/>
          </w:tcPr>
          <w:p w:rsidR="008A4BA1" w:rsidRPr="005837AD" w:rsidRDefault="008A4BA1" w:rsidP="00B97344">
            <w:pPr>
              <w:rPr>
                <w:rFonts w:ascii="Arial" w:hAnsi="Arial" w:cs="Arial"/>
                <w:sz w:val="18"/>
                <w:szCs w:val="18"/>
                <w:highlight w:val="yellow"/>
              </w:rPr>
            </w:pPr>
            <w:r w:rsidRPr="005837AD">
              <w:rPr>
                <w:rFonts w:ascii="Arial" w:hAnsi="Arial" w:cs="Arial"/>
                <w:sz w:val="18"/>
                <w:szCs w:val="18"/>
                <w:highlight w:val="yellow"/>
                <w:lang w:eastAsia="ja-JP"/>
              </w:rPr>
              <w:t>100</w:t>
            </w:r>
            <w:r w:rsidRPr="005837AD">
              <w:rPr>
                <w:rFonts w:ascii="Arial" w:hAnsi="Arial" w:cs="Arial"/>
                <w:sz w:val="18"/>
                <w:szCs w:val="18"/>
                <w:highlight w:val="yellow"/>
              </w:rPr>
              <w:t>RB+</w:t>
            </w:r>
            <w:r w:rsidRPr="005837AD">
              <w:rPr>
                <w:rFonts w:ascii="Arial" w:hAnsi="Arial" w:cs="Arial"/>
                <w:sz w:val="18"/>
                <w:szCs w:val="18"/>
                <w:highlight w:val="yellow"/>
                <w:lang w:eastAsia="ja-JP"/>
              </w:rPr>
              <w:t>100</w:t>
            </w:r>
            <w:r w:rsidRPr="005837AD">
              <w:rPr>
                <w:rFonts w:ascii="Arial" w:hAnsi="Arial" w:cs="Arial"/>
                <w:sz w:val="18"/>
                <w:szCs w:val="18"/>
                <w:highlight w:val="yellow"/>
              </w:rPr>
              <w:t>RB</w:t>
            </w:r>
          </w:p>
        </w:tc>
        <w:tc>
          <w:tcPr>
            <w:tcW w:w="208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rFonts w:cs="Arial"/>
                <w:szCs w:val="18"/>
                <w:highlight w:val="yellow"/>
              </w:rPr>
            </w:pPr>
            <w:r w:rsidRPr="005837AD">
              <w:rPr>
                <w:rFonts w:cs="Arial"/>
                <w:szCs w:val="18"/>
                <w:highlight w:val="yellow"/>
              </w:rPr>
              <w:t xml:space="preserve">0.0 &lt; </w:t>
            </w:r>
            <w:proofErr w:type="spellStart"/>
            <w:r w:rsidRPr="005837AD">
              <w:rPr>
                <w:rFonts w:cs="Arial"/>
                <w:szCs w:val="18"/>
                <w:highlight w:val="yellow"/>
              </w:rPr>
              <w:t>W</w:t>
            </w:r>
            <w:r w:rsidRPr="005837AD">
              <w:rPr>
                <w:rFonts w:cs="Arial"/>
                <w:szCs w:val="18"/>
                <w:highlight w:val="yellow"/>
                <w:vertAlign w:val="subscript"/>
              </w:rPr>
              <w:t>gap</w:t>
            </w:r>
            <w:proofErr w:type="spellEnd"/>
            <w:r w:rsidRPr="005837AD">
              <w:rPr>
                <w:rFonts w:cs="Arial"/>
                <w:szCs w:val="18"/>
                <w:highlight w:val="yellow"/>
              </w:rPr>
              <w:t xml:space="preserve"> ≤ </w:t>
            </w:r>
            <w:r w:rsidRPr="005837AD">
              <w:rPr>
                <w:rFonts w:cs="Arial" w:hint="eastAsia"/>
                <w:szCs w:val="18"/>
                <w:highlight w:val="yellow"/>
                <w:lang w:eastAsia="zh-CN"/>
              </w:rPr>
              <w:t>25</w:t>
            </w:r>
            <w:r w:rsidRPr="005837AD">
              <w:rPr>
                <w:rFonts w:cs="Arial"/>
                <w:szCs w:val="18"/>
                <w:highlight w:val="yellow"/>
              </w:rPr>
              <w:t>.0</w:t>
            </w:r>
          </w:p>
        </w:tc>
        <w:tc>
          <w:tcPr>
            <w:tcW w:w="1335"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8A4BA1" w:rsidP="00B97344">
            <w:pPr>
              <w:pStyle w:val="TAN"/>
              <w:jc w:val="center"/>
              <w:rPr>
                <w:highlight w:val="yellow"/>
              </w:rPr>
            </w:pPr>
            <w:r w:rsidRPr="005837AD">
              <w:rPr>
                <w:rFonts w:hint="eastAsia"/>
                <w:highlight w:val="yellow"/>
                <w:lang w:eastAsia="zh-CN"/>
              </w:rPr>
              <w:t>12</w:t>
            </w:r>
            <w:r w:rsidRPr="005837AD">
              <w:rPr>
                <w:highlight w:val="yellow"/>
                <w:vertAlign w:val="superscript"/>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4BA1" w:rsidRPr="005837AD" w:rsidRDefault="002E68FC" w:rsidP="00B97344">
            <w:pPr>
              <w:pStyle w:val="TAN"/>
              <w:jc w:val="center"/>
              <w:rPr>
                <w:highlight w:val="yellow"/>
                <w:lang w:eastAsia="zh-CN"/>
              </w:rPr>
            </w:pPr>
            <w:r>
              <w:rPr>
                <w:rFonts w:hint="eastAsia"/>
                <w:highlight w:val="yellow"/>
                <w:lang w:eastAsia="zh-CN"/>
              </w:rPr>
              <w:t>[4.9]</w:t>
            </w:r>
          </w:p>
        </w:tc>
        <w:tc>
          <w:tcPr>
            <w:tcW w:w="886" w:type="dxa"/>
            <w:vMerge/>
            <w:tcBorders>
              <w:left w:val="single" w:sz="4" w:space="0" w:color="auto"/>
              <w:right w:val="single" w:sz="4" w:space="0" w:color="auto"/>
            </w:tcBorders>
            <w:shd w:val="clear" w:color="auto" w:fill="auto"/>
            <w:vAlign w:val="center"/>
          </w:tcPr>
          <w:p w:rsidR="008A4BA1" w:rsidRPr="000C2AD5" w:rsidRDefault="008A4BA1" w:rsidP="00B97344">
            <w:pPr>
              <w:rPr>
                <w:rFonts w:ascii="Arial" w:hAnsi="Arial" w:cs="Arial"/>
                <w:color w:val="FF0000"/>
                <w:sz w:val="18"/>
                <w:szCs w:val="18"/>
                <w:highlight w:val="yellow"/>
              </w:rPr>
            </w:pPr>
          </w:p>
        </w:tc>
      </w:tr>
      <w:tr w:rsidR="008A4BA1" w:rsidRPr="00AF352A" w:rsidTr="00B97344">
        <w:trPr>
          <w:trHeight w:val="272"/>
          <w:jc w:val="center"/>
        </w:trPr>
        <w:tc>
          <w:tcPr>
            <w:tcW w:w="8327" w:type="dxa"/>
            <w:gridSpan w:val="6"/>
            <w:tcBorders>
              <w:left w:val="single" w:sz="4" w:space="0" w:color="auto"/>
              <w:right w:val="single" w:sz="4" w:space="0" w:color="auto"/>
            </w:tcBorders>
            <w:vAlign w:val="center"/>
          </w:tcPr>
          <w:p w:rsidR="008A4BA1" w:rsidRPr="00AF352A" w:rsidRDefault="008A4BA1" w:rsidP="00B97344">
            <w:pPr>
              <w:pStyle w:val="TAN"/>
            </w:pPr>
            <w:r w:rsidRPr="00AF352A">
              <w:t xml:space="preserve">NOTE 1:  </w:t>
            </w:r>
            <w:r w:rsidRPr="00AF352A">
              <w:rPr>
                <w:vertAlign w:val="superscript"/>
              </w:rPr>
              <w:t>1</w:t>
            </w:r>
            <w:r w:rsidRPr="00AF352A">
              <w:t xml:space="preserve"> refers to the UL resource blocks shall be located as close as possible to the downlink operating band but confined within the transmission.</w:t>
            </w:r>
          </w:p>
          <w:p w:rsidR="008A4BA1" w:rsidRPr="00AF352A" w:rsidRDefault="008A4BA1" w:rsidP="00B97344">
            <w:pPr>
              <w:pStyle w:val="TAN"/>
            </w:pPr>
            <w:r w:rsidRPr="00AF352A">
              <w:t>NOTE 2:</w:t>
            </w:r>
            <w:r w:rsidRPr="00AF352A">
              <w:tab/>
            </w:r>
            <w:proofErr w:type="spellStart"/>
            <w:r w:rsidRPr="00AF352A">
              <w:rPr>
                <w:rFonts w:cs="Arial"/>
              </w:rPr>
              <w:t>W</w:t>
            </w:r>
            <w:r w:rsidRPr="00AF352A">
              <w:rPr>
                <w:rFonts w:cs="Arial"/>
                <w:vertAlign w:val="subscript"/>
              </w:rPr>
              <w:t>gap</w:t>
            </w:r>
            <w:proofErr w:type="spellEnd"/>
            <w:r w:rsidRPr="00AF352A">
              <w:t xml:space="preserve"> is the sub-block gap between the two sub-blocks.</w:t>
            </w:r>
          </w:p>
          <w:p w:rsidR="008A4BA1" w:rsidRDefault="008A4BA1" w:rsidP="00B97344">
            <w:pPr>
              <w:pStyle w:val="TAN"/>
              <w:snapToGrid w:val="0"/>
              <w:rPr>
                <w:lang w:eastAsia="zh-CN"/>
              </w:rPr>
            </w:pPr>
            <w:r w:rsidRPr="00AF352A">
              <w:t>NOTE 3:</w:t>
            </w:r>
            <w:r w:rsidRPr="00AF352A">
              <w:tab/>
              <w:t xml:space="preserve">The carrier </w:t>
            </w:r>
            <w:proofErr w:type="spellStart"/>
            <w:r w:rsidRPr="00AF352A">
              <w:t>center</w:t>
            </w:r>
            <w:proofErr w:type="spellEnd"/>
            <w:r w:rsidRPr="00AF352A">
              <w:t xml:space="preserve"> frequency of PCC in the UL operating band is configured closer to the DL operating band.</w:t>
            </w:r>
          </w:p>
          <w:p w:rsidR="008A4BA1" w:rsidRDefault="008A4BA1" w:rsidP="00B97344">
            <w:pPr>
              <w:pStyle w:val="TAN"/>
              <w:snapToGrid w:val="0"/>
              <w:rPr>
                <w:color w:val="FF0000"/>
                <w:lang w:eastAsia="zh-CN"/>
              </w:rPr>
            </w:pPr>
            <w:r w:rsidRPr="00AF352A">
              <w:t>NOTE 4:</w:t>
            </w:r>
            <w:r w:rsidRPr="00AF352A">
              <w:tab/>
            </w:r>
            <w:r w:rsidRPr="00AF352A">
              <w:rPr>
                <w:vertAlign w:val="superscript"/>
              </w:rPr>
              <w:t>4</w:t>
            </w:r>
            <w:r w:rsidRPr="00AF352A">
              <w:t xml:space="preserve"> refers to the UL resource blocks shall be located at </w:t>
            </w:r>
            <w:proofErr w:type="spellStart"/>
            <w:r w:rsidRPr="00AF352A">
              <w:t>RBstart</w:t>
            </w:r>
            <w:proofErr w:type="spellEnd"/>
            <w:r w:rsidRPr="00AF352A">
              <w:t>=</w:t>
            </w:r>
            <w:r>
              <w:rPr>
                <w:rFonts w:hint="eastAsia"/>
                <w:color w:val="FF0000"/>
                <w:lang w:eastAsia="zh-CN"/>
              </w:rPr>
              <w:t>33</w:t>
            </w:r>
            <w:r w:rsidRPr="002F0426">
              <w:rPr>
                <w:color w:val="FF0000"/>
              </w:rPr>
              <w:t>.</w:t>
            </w:r>
          </w:p>
          <w:p w:rsidR="008A4BA1" w:rsidRDefault="008A4BA1" w:rsidP="00B97344">
            <w:pPr>
              <w:pStyle w:val="TAN"/>
              <w:snapToGrid w:val="0"/>
              <w:rPr>
                <w:rFonts w:cs="Arial"/>
                <w:color w:val="FF0000"/>
                <w:szCs w:val="18"/>
                <w:lang w:eastAsia="zh-CN"/>
              </w:rPr>
            </w:pPr>
            <w:r w:rsidRPr="00A95EC2">
              <w:rPr>
                <w:rFonts w:cs="Arial"/>
                <w:szCs w:val="18"/>
              </w:rPr>
              <w:t>NOTE 5:</w:t>
            </w:r>
            <w:r w:rsidRPr="00A95EC2">
              <w:rPr>
                <w:rFonts w:cs="Arial"/>
                <w:szCs w:val="18"/>
              </w:rPr>
              <w:tab/>
            </w:r>
            <w:r w:rsidRPr="00A95EC2">
              <w:rPr>
                <w:rFonts w:cs="Arial"/>
                <w:szCs w:val="18"/>
                <w:vertAlign w:val="superscript"/>
              </w:rPr>
              <w:t>5</w:t>
            </w:r>
            <w:r w:rsidRPr="00A95EC2">
              <w:rPr>
                <w:rFonts w:cs="Arial"/>
                <w:szCs w:val="18"/>
              </w:rPr>
              <w:t xml:space="preserve"> refers to the UL resource blocks shall be located at </w:t>
            </w:r>
            <w:proofErr w:type="spellStart"/>
            <w:r w:rsidRPr="00A95EC2">
              <w:rPr>
                <w:rFonts w:cs="Arial"/>
                <w:szCs w:val="18"/>
              </w:rPr>
              <w:t>RBstart</w:t>
            </w:r>
            <w:proofErr w:type="spellEnd"/>
            <w:r w:rsidRPr="00A95EC2">
              <w:rPr>
                <w:rFonts w:cs="Arial"/>
                <w:szCs w:val="18"/>
              </w:rPr>
              <w:t>=</w:t>
            </w:r>
            <w:r>
              <w:rPr>
                <w:rFonts w:cs="Arial" w:hint="eastAsia"/>
                <w:color w:val="FF0000"/>
                <w:szCs w:val="18"/>
              </w:rPr>
              <w:t>56</w:t>
            </w:r>
            <w:r w:rsidRPr="002F0426">
              <w:rPr>
                <w:rFonts w:cs="Arial"/>
                <w:color w:val="FF0000"/>
                <w:szCs w:val="18"/>
              </w:rPr>
              <w:t>.</w:t>
            </w:r>
          </w:p>
          <w:p w:rsidR="008A4BA1" w:rsidRPr="004351E1" w:rsidRDefault="008A4BA1" w:rsidP="00B97344">
            <w:pPr>
              <w:pStyle w:val="TAN"/>
              <w:snapToGrid w:val="0"/>
            </w:pPr>
            <w:r w:rsidRPr="00A95EC2">
              <w:rPr>
                <w:rFonts w:cs="Arial"/>
                <w:szCs w:val="18"/>
              </w:rPr>
              <w:t xml:space="preserve">NOTE </w:t>
            </w:r>
            <w:r>
              <w:rPr>
                <w:rFonts w:cs="Arial"/>
                <w:szCs w:val="18"/>
              </w:rPr>
              <w:t>6</w:t>
            </w:r>
            <w:r w:rsidRPr="00A95EC2">
              <w:rPr>
                <w:rFonts w:cs="Arial"/>
                <w:szCs w:val="18"/>
              </w:rPr>
              <w:t>:</w:t>
            </w:r>
            <w:r w:rsidRPr="00A95EC2">
              <w:rPr>
                <w:rFonts w:cs="Arial"/>
                <w:szCs w:val="18"/>
              </w:rPr>
              <w:tab/>
            </w:r>
            <w:r>
              <w:rPr>
                <w:rFonts w:cs="Arial"/>
                <w:szCs w:val="18"/>
                <w:vertAlign w:val="superscript"/>
              </w:rPr>
              <w:t>6</w:t>
            </w:r>
            <w:r w:rsidRPr="00A95EC2">
              <w:rPr>
                <w:rFonts w:cs="Arial"/>
                <w:szCs w:val="18"/>
              </w:rPr>
              <w:t xml:space="preserve"> refers to the UL resource blocks shall be located at </w:t>
            </w:r>
            <w:proofErr w:type="spellStart"/>
            <w:r w:rsidRPr="00A95EC2">
              <w:rPr>
                <w:rFonts w:cs="Arial"/>
                <w:szCs w:val="18"/>
              </w:rPr>
              <w:t>RBstart</w:t>
            </w:r>
            <w:proofErr w:type="spellEnd"/>
            <w:r w:rsidRPr="00A95EC2">
              <w:rPr>
                <w:rFonts w:cs="Arial"/>
                <w:szCs w:val="18"/>
              </w:rPr>
              <w:t>=</w:t>
            </w:r>
            <w:r w:rsidRPr="002F0426">
              <w:rPr>
                <w:rFonts w:cs="Arial"/>
                <w:color w:val="FF0000"/>
                <w:szCs w:val="18"/>
              </w:rPr>
              <w:t>67.</w:t>
            </w:r>
          </w:p>
        </w:tc>
      </w:tr>
    </w:tbl>
    <w:p w:rsidR="008A4BA1" w:rsidRPr="008A4BA1" w:rsidRDefault="008A4BA1" w:rsidP="00EC0159">
      <w:pPr>
        <w:jc w:val="center"/>
        <w:rPr>
          <w:rFonts w:eastAsiaTheme="minorEastAsia"/>
          <w:lang w:eastAsia="zh-CN"/>
        </w:rPr>
      </w:pPr>
    </w:p>
    <w:p w:rsidR="00937AD5" w:rsidRDefault="00937AD5" w:rsidP="00937AD5">
      <w:pPr>
        <w:pStyle w:val="1"/>
        <w:numPr>
          <w:ilvl w:val="0"/>
          <w:numId w:val="3"/>
        </w:numPr>
        <w:jc w:val="both"/>
        <w:rPr>
          <w:rFonts w:eastAsia="宋体" w:cs="Arial"/>
          <w:b/>
          <w:lang w:val="en-US" w:eastAsia="zh-CN"/>
        </w:rPr>
      </w:pPr>
      <w:r>
        <w:rPr>
          <w:rFonts w:eastAsia="宋体" w:cs="Arial" w:hint="eastAsia"/>
          <w:b/>
          <w:lang w:val="en-US" w:eastAsia="zh-CN"/>
        </w:rPr>
        <w:t>Conclusion</w:t>
      </w:r>
    </w:p>
    <w:p w:rsidR="00E85610" w:rsidRPr="00536D2E" w:rsidRDefault="00667584" w:rsidP="00257480">
      <w:pPr>
        <w:spacing w:afterLines="50"/>
        <w:jc w:val="both"/>
        <w:rPr>
          <w:rFonts w:eastAsia="宋体"/>
          <w:lang w:val="en-US" w:eastAsia="zh-CN"/>
        </w:rPr>
      </w:pPr>
      <w:r w:rsidRPr="00343C39">
        <w:rPr>
          <w:rFonts w:eastAsia="宋体" w:hint="eastAsia"/>
          <w:lang w:val="en-US" w:eastAsia="zh-CN"/>
        </w:rPr>
        <w:t xml:space="preserve">In this </w:t>
      </w:r>
      <w:r w:rsidRPr="00343C39">
        <w:rPr>
          <w:rFonts w:eastAsia="宋体"/>
          <w:lang w:val="en-US" w:eastAsia="zh-CN"/>
        </w:rPr>
        <w:t>contribution</w:t>
      </w:r>
      <w:r w:rsidRPr="00343C39">
        <w:rPr>
          <w:rFonts w:eastAsia="宋体" w:hint="eastAsia"/>
          <w:lang w:val="en-US" w:eastAsia="zh-CN"/>
        </w:rPr>
        <w:t xml:space="preserve">, </w:t>
      </w:r>
      <w:r w:rsidR="00E85610">
        <w:rPr>
          <w:rFonts w:eastAsia="宋体" w:hint="eastAsia"/>
          <w:lang w:val="en-US" w:eastAsia="zh-CN"/>
        </w:rPr>
        <w:t xml:space="preserve">updated </w:t>
      </w:r>
      <w:r w:rsidR="00C32F92">
        <w:rPr>
          <w:rFonts w:eastAsia="宋体" w:hint="eastAsia"/>
          <w:lang w:val="en-US" w:eastAsia="zh-CN"/>
        </w:rPr>
        <w:t xml:space="preserve">RB allocation and </w:t>
      </w:r>
      <w:r w:rsidR="00536D2E">
        <w:rPr>
          <w:rFonts w:eastAsia="宋体" w:hint="eastAsia"/>
          <w:lang w:val="en-US" w:eastAsia="zh-CN"/>
        </w:rPr>
        <w:t>relaxation values</w:t>
      </w:r>
      <w:r w:rsidR="00E85610">
        <w:rPr>
          <w:rFonts w:eastAsia="宋体" w:hint="eastAsia"/>
          <w:lang w:val="en-US" w:eastAsia="zh-CN"/>
        </w:rPr>
        <w:t xml:space="preserve"> for CA_25A-25A </w:t>
      </w:r>
      <w:r w:rsidR="00C32F92">
        <w:rPr>
          <w:rFonts w:eastAsia="宋体" w:hint="eastAsia"/>
          <w:lang w:val="en-US" w:eastAsia="zh-CN"/>
        </w:rPr>
        <w:t>are</w:t>
      </w:r>
      <w:r w:rsidR="00E85610">
        <w:rPr>
          <w:rFonts w:eastAsia="宋体" w:hint="eastAsia"/>
          <w:lang w:val="en-US" w:eastAsia="zh-CN"/>
        </w:rPr>
        <w:t xml:space="preserve"> proposed using methodology previously used before for CA_2A-2A and CA_3A-3A, and taking CA_2A-2A as reference case.</w:t>
      </w:r>
      <w:r w:rsidR="00C32F92">
        <w:rPr>
          <w:rFonts w:eastAsia="宋体" w:hint="eastAsia"/>
          <w:lang w:val="en-US" w:eastAsia="zh-CN"/>
        </w:rPr>
        <w:t xml:space="preserve"> </w:t>
      </w:r>
    </w:p>
    <w:p w:rsidR="00C572EE" w:rsidRPr="00C572EE" w:rsidRDefault="00FE6CE3" w:rsidP="00C572EE">
      <w:pPr>
        <w:pStyle w:val="1"/>
        <w:numPr>
          <w:ilvl w:val="0"/>
          <w:numId w:val="3"/>
        </w:numPr>
        <w:jc w:val="both"/>
        <w:rPr>
          <w:rFonts w:eastAsia="宋体" w:cs="Arial"/>
          <w:b/>
          <w:lang w:val="en-US" w:eastAsia="zh-CN"/>
        </w:rPr>
      </w:pPr>
      <w:r w:rsidRPr="00EC0A57">
        <w:rPr>
          <w:rFonts w:eastAsia="宋体" w:cs="Arial" w:hint="eastAsia"/>
          <w:b/>
          <w:lang w:val="en-US" w:eastAsia="zh-CN"/>
        </w:rPr>
        <w:t>Reference</w:t>
      </w:r>
    </w:p>
    <w:p w:rsidR="006A1ADB" w:rsidRDefault="006A1ADB" w:rsidP="006A1ADB">
      <w:pPr>
        <w:numPr>
          <w:ilvl w:val="0"/>
          <w:numId w:val="36"/>
        </w:numPr>
        <w:tabs>
          <w:tab w:val="left" w:pos="1080"/>
        </w:tabs>
        <w:rPr>
          <w:rFonts w:eastAsiaTheme="minorEastAsia"/>
        </w:rPr>
      </w:pPr>
      <w:r w:rsidRPr="006A1ADB">
        <w:rPr>
          <w:rFonts w:eastAsiaTheme="minorEastAsia"/>
        </w:rPr>
        <w:t>RP-140452: "Additional bandwidth combinations f</w:t>
      </w:r>
      <w:r w:rsidRPr="006A1ADB">
        <w:rPr>
          <w:rFonts w:eastAsiaTheme="minorEastAsia" w:hint="eastAsia"/>
        </w:rPr>
        <w:t xml:space="preserve">or </w:t>
      </w:r>
      <w:r w:rsidRPr="006A1ADB">
        <w:rPr>
          <w:rFonts w:eastAsiaTheme="minorEastAsia"/>
        </w:rPr>
        <w:t>LTE Advanced intra-band non-contiguous Carrier Aggregation in Band 25"</w:t>
      </w:r>
      <w:r>
        <w:rPr>
          <w:rFonts w:eastAsiaTheme="minorEastAsia" w:hint="eastAsia"/>
          <w:lang w:eastAsia="zh-CN"/>
        </w:rPr>
        <w:t>.</w:t>
      </w:r>
    </w:p>
    <w:p w:rsidR="006A1ADB" w:rsidRPr="006A1ADB" w:rsidRDefault="006A1ADB" w:rsidP="006A1ADB">
      <w:pPr>
        <w:numPr>
          <w:ilvl w:val="0"/>
          <w:numId w:val="36"/>
        </w:numPr>
        <w:tabs>
          <w:tab w:val="left" w:pos="1080"/>
        </w:tabs>
        <w:rPr>
          <w:rFonts w:eastAsiaTheme="minorEastAsia"/>
        </w:rPr>
      </w:pPr>
      <w:r>
        <w:rPr>
          <w:rFonts w:eastAsiaTheme="minorEastAsia" w:hint="eastAsia"/>
          <w:lang w:eastAsia="zh-CN"/>
        </w:rPr>
        <w:t xml:space="preserve">R4-142444, </w:t>
      </w:r>
      <w:r>
        <w:rPr>
          <w:rFonts w:eastAsiaTheme="minorEastAsia"/>
          <w:lang w:eastAsia="zh-CN"/>
        </w:rPr>
        <w:t>“</w:t>
      </w:r>
      <w:r>
        <w:rPr>
          <w:rFonts w:eastAsiaTheme="minorEastAsia" w:hint="eastAsia"/>
          <w:lang w:eastAsia="zh-CN"/>
        </w:rPr>
        <w:t>Additional bandwidth combinations for intra-band NC CA in Band 25</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Huawei</w:t>
      </w:r>
      <w:proofErr w:type="spellEnd"/>
    </w:p>
    <w:p w:rsidR="006A1ADB" w:rsidRDefault="00592E90" w:rsidP="00FB1AAF">
      <w:pPr>
        <w:numPr>
          <w:ilvl w:val="0"/>
          <w:numId w:val="36"/>
        </w:numPr>
        <w:tabs>
          <w:tab w:val="left" w:pos="1080"/>
        </w:tabs>
        <w:rPr>
          <w:rFonts w:eastAsiaTheme="minorEastAsia"/>
        </w:rPr>
      </w:pPr>
      <w:r>
        <w:rPr>
          <w:rFonts w:eastAsiaTheme="minorEastAsia" w:hint="eastAsia"/>
          <w:lang w:eastAsia="zh-CN"/>
        </w:rPr>
        <w:lastRenderedPageBreak/>
        <w:t>R4-1</w:t>
      </w:r>
      <w:r w:rsidR="00C11D60">
        <w:rPr>
          <w:rFonts w:eastAsiaTheme="minorEastAsia" w:hint="eastAsia"/>
          <w:lang w:eastAsia="zh-CN"/>
        </w:rPr>
        <w:t>43287</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UL configuration for REFSENS </w:t>
      </w:r>
      <w:r w:rsidR="00C11D60">
        <w:rPr>
          <w:rFonts w:eastAsiaTheme="minorEastAsia" w:hint="eastAsia"/>
          <w:lang w:eastAsia="zh-CN"/>
        </w:rPr>
        <w:t xml:space="preserve">on CA_25A-25A considering </w:t>
      </w:r>
      <w:r w:rsidR="00C11D60">
        <w:rPr>
          <w:rFonts w:eastAsiaTheme="minorEastAsia"/>
          <w:lang w:eastAsia="zh-CN"/>
        </w:rPr>
        <w:t>additional</w:t>
      </w:r>
      <w:r w:rsidR="00C11D60">
        <w:rPr>
          <w:rFonts w:eastAsiaTheme="minorEastAsia" w:hint="eastAsia"/>
          <w:lang w:eastAsia="zh-CN"/>
        </w:rPr>
        <w:t xml:space="preserve"> bandwidth combinations</w:t>
      </w:r>
      <w:r>
        <w:rPr>
          <w:rFonts w:eastAsiaTheme="minorEastAsia"/>
          <w:lang w:eastAsia="zh-CN"/>
        </w:rPr>
        <w:t>”</w:t>
      </w:r>
      <w:r>
        <w:rPr>
          <w:rFonts w:eastAsiaTheme="minorEastAsia" w:hint="eastAsia"/>
          <w:lang w:eastAsia="zh-CN"/>
        </w:rPr>
        <w:t>, Samsung</w:t>
      </w:r>
    </w:p>
    <w:bookmarkEnd w:id="0"/>
    <w:p w:rsidR="00937462" w:rsidRPr="004645CC" w:rsidRDefault="00937462" w:rsidP="003A02CB">
      <w:pPr>
        <w:tabs>
          <w:tab w:val="left" w:pos="1985"/>
        </w:tabs>
        <w:spacing w:after="0"/>
        <w:ind w:left="1988" w:hanging="1980"/>
        <w:jc w:val="both"/>
        <w:rPr>
          <w:lang w:val="en-US"/>
        </w:rPr>
      </w:pPr>
    </w:p>
    <w:sectPr w:rsidR="00937462" w:rsidRPr="004645CC" w:rsidSect="00F5445B">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FB1" w:rsidRDefault="00212FB1">
      <w:r>
        <w:separator/>
      </w:r>
    </w:p>
  </w:endnote>
  <w:endnote w:type="continuationSeparator" w:id="0">
    <w:p w:rsidR="00212FB1" w:rsidRDefault="00212FB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056" w:rsidRPr="001F38DC" w:rsidRDefault="008F1F2A">
    <w:pPr>
      <w:pStyle w:val="a4"/>
      <w:rPr>
        <w:b w:val="0"/>
        <w:bCs/>
        <w:i w:val="0"/>
        <w:iCs/>
      </w:rPr>
    </w:pPr>
    <w:r w:rsidRPr="001F38DC">
      <w:rPr>
        <w:rStyle w:val="a5"/>
        <w:b w:val="0"/>
        <w:bCs/>
        <w:i w:val="0"/>
        <w:iCs/>
        <w:color w:val="auto"/>
      </w:rPr>
      <w:fldChar w:fldCharType="begin"/>
    </w:r>
    <w:r w:rsidR="00975056" w:rsidRPr="001F38DC">
      <w:rPr>
        <w:rStyle w:val="a5"/>
        <w:b w:val="0"/>
        <w:bCs/>
        <w:i w:val="0"/>
        <w:iCs/>
        <w:color w:val="auto"/>
      </w:rPr>
      <w:instrText xml:space="preserve"> PAGE </w:instrText>
    </w:r>
    <w:r w:rsidRPr="001F38DC">
      <w:rPr>
        <w:rStyle w:val="a5"/>
        <w:b w:val="0"/>
        <w:bCs/>
        <w:i w:val="0"/>
        <w:iCs/>
        <w:color w:val="auto"/>
      </w:rPr>
      <w:fldChar w:fldCharType="separate"/>
    </w:r>
    <w:r w:rsidR="00257480">
      <w:rPr>
        <w:rStyle w:val="a5"/>
        <w:b w:val="0"/>
        <w:bCs/>
        <w:i w:val="0"/>
        <w:iCs/>
        <w:color w:val="auto"/>
      </w:rPr>
      <w:t>1</w:t>
    </w:r>
    <w:r w:rsidRPr="001F38DC">
      <w:rPr>
        <w:rStyle w:val="a5"/>
        <w:b w:val="0"/>
        <w:bCs/>
        <w:i w:val="0"/>
        <w:iCs/>
        <w:color w:val="auto"/>
      </w:rPr>
      <w:fldChar w:fldCharType="end"/>
    </w:r>
    <w:r w:rsidR="00975056" w:rsidRPr="001F38DC">
      <w:rPr>
        <w:rStyle w:val="a5"/>
        <w:b w:val="0"/>
        <w:bCs/>
        <w:i w:val="0"/>
        <w:iCs/>
        <w:color w:val="auto"/>
      </w:rPr>
      <w:t>/</w:t>
    </w:r>
    <w:r w:rsidRPr="001F38DC">
      <w:rPr>
        <w:rStyle w:val="a5"/>
        <w:b w:val="0"/>
        <w:bCs/>
        <w:i w:val="0"/>
        <w:iCs/>
        <w:color w:val="auto"/>
      </w:rPr>
      <w:fldChar w:fldCharType="begin"/>
    </w:r>
    <w:r w:rsidR="00975056" w:rsidRPr="001F38DC">
      <w:rPr>
        <w:rStyle w:val="a5"/>
        <w:b w:val="0"/>
        <w:bCs/>
        <w:i w:val="0"/>
        <w:iCs/>
        <w:color w:val="auto"/>
      </w:rPr>
      <w:instrText xml:space="preserve"> NUMPAGES </w:instrText>
    </w:r>
    <w:r w:rsidRPr="001F38DC">
      <w:rPr>
        <w:rStyle w:val="a5"/>
        <w:b w:val="0"/>
        <w:bCs/>
        <w:i w:val="0"/>
        <w:iCs/>
        <w:color w:val="auto"/>
      </w:rPr>
      <w:fldChar w:fldCharType="separate"/>
    </w:r>
    <w:r w:rsidR="00257480">
      <w:rPr>
        <w:rStyle w:val="a5"/>
        <w:b w:val="0"/>
        <w:bCs/>
        <w:i w:val="0"/>
        <w:iCs/>
        <w:color w:val="auto"/>
      </w:rPr>
      <w:t>3</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FB1" w:rsidRDefault="00212FB1">
      <w:r>
        <w:separator/>
      </w:r>
    </w:p>
  </w:footnote>
  <w:footnote w:type="continuationSeparator" w:id="0">
    <w:p w:rsidR="00212FB1" w:rsidRDefault="00212F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9B4"/>
    <w:multiLevelType w:val="hybridMultilevel"/>
    <w:tmpl w:val="ADCAC8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A36"/>
    <w:multiLevelType w:val="hybridMultilevel"/>
    <w:tmpl w:val="2C320260"/>
    <w:lvl w:ilvl="0" w:tplc="7DE08754">
      <w:start w:val="1"/>
      <w:numFmt w:val="decimal"/>
      <w:lvlText w:val="(%1)"/>
      <w:lvlJc w:val="left"/>
      <w:pPr>
        <w:ind w:left="1074" w:hanging="360"/>
      </w:pPr>
      <w:rPr>
        <w:rFonts w:hint="default"/>
      </w:rPr>
    </w:lvl>
    <w:lvl w:ilvl="1" w:tplc="04090019" w:tentative="1">
      <w:start w:val="1"/>
      <w:numFmt w:val="lowerLetter"/>
      <w:lvlText w:val="%2)"/>
      <w:lvlJc w:val="left"/>
      <w:pPr>
        <w:ind w:left="1554" w:hanging="420"/>
      </w:pPr>
    </w:lvl>
    <w:lvl w:ilvl="2" w:tplc="0409001B" w:tentative="1">
      <w:start w:val="1"/>
      <w:numFmt w:val="lowerRoman"/>
      <w:lvlText w:val="%3."/>
      <w:lvlJc w:val="right"/>
      <w:pPr>
        <w:ind w:left="1974" w:hanging="420"/>
      </w:pPr>
    </w:lvl>
    <w:lvl w:ilvl="3" w:tplc="0409000F" w:tentative="1">
      <w:start w:val="1"/>
      <w:numFmt w:val="decimal"/>
      <w:lvlText w:val="%4."/>
      <w:lvlJc w:val="left"/>
      <w:pPr>
        <w:ind w:left="2394" w:hanging="420"/>
      </w:pPr>
    </w:lvl>
    <w:lvl w:ilvl="4" w:tplc="04090019" w:tentative="1">
      <w:start w:val="1"/>
      <w:numFmt w:val="lowerLetter"/>
      <w:lvlText w:val="%5)"/>
      <w:lvlJc w:val="left"/>
      <w:pPr>
        <w:ind w:left="2814" w:hanging="420"/>
      </w:pPr>
    </w:lvl>
    <w:lvl w:ilvl="5" w:tplc="0409001B" w:tentative="1">
      <w:start w:val="1"/>
      <w:numFmt w:val="lowerRoman"/>
      <w:lvlText w:val="%6."/>
      <w:lvlJc w:val="right"/>
      <w:pPr>
        <w:ind w:left="3234" w:hanging="420"/>
      </w:pPr>
    </w:lvl>
    <w:lvl w:ilvl="6" w:tplc="0409000F" w:tentative="1">
      <w:start w:val="1"/>
      <w:numFmt w:val="decimal"/>
      <w:lvlText w:val="%7."/>
      <w:lvlJc w:val="left"/>
      <w:pPr>
        <w:ind w:left="3654" w:hanging="420"/>
      </w:pPr>
    </w:lvl>
    <w:lvl w:ilvl="7" w:tplc="04090019" w:tentative="1">
      <w:start w:val="1"/>
      <w:numFmt w:val="lowerLetter"/>
      <w:lvlText w:val="%8)"/>
      <w:lvlJc w:val="left"/>
      <w:pPr>
        <w:ind w:left="4074" w:hanging="420"/>
      </w:pPr>
    </w:lvl>
    <w:lvl w:ilvl="8" w:tplc="0409001B" w:tentative="1">
      <w:start w:val="1"/>
      <w:numFmt w:val="lowerRoman"/>
      <w:lvlText w:val="%9."/>
      <w:lvlJc w:val="right"/>
      <w:pPr>
        <w:ind w:left="4494" w:hanging="420"/>
      </w:pPr>
    </w:lvl>
  </w:abstractNum>
  <w:abstractNum w:abstractNumId="2">
    <w:nsid w:val="090D7BD4"/>
    <w:multiLevelType w:val="hybridMultilevel"/>
    <w:tmpl w:val="BD24ABBC"/>
    <w:lvl w:ilvl="0" w:tplc="9E94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73F26"/>
    <w:multiLevelType w:val="hybridMultilevel"/>
    <w:tmpl w:val="BBBCABCE"/>
    <w:lvl w:ilvl="0" w:tplc="9066FA80">
      <w:start w:val="1"/>
      <w:numFmt w:val="bullet"/>
      <w:lvlText w:val="•"/>
      <w:lvlJc w:val="left"/>
      <w:pPr>
        <w:tabs>
          <w:tab w:val="num" w:pos="720"/>
        </w:tabs>
        <w:ind w:left="720" w:hanging="360"/>
      </w:pPr>
      <w:rPr>
        <w:rFonts w:ascii="Arial" w:hAnsi="Arial" w:hint="default"/>
      </w:rPr>
    </w:lvl>
    <w:lvl w:ilvl="1" w:tplc="9ECA507E">
      <w:start w:val="4077"/>
      <w:numFmt w:val="bullet"/>
      <w:lvlText w:val="–"/>
      <w:lvlJc w:val="left"/>
      <w:pPr>
        <w:tabs>
          <w:tab w:val="num" w:pos="1440"/>
        </w:tabs>
        <w:ind w:left="1440" w:hanging="360"/>
      </w:pPr>
      <w:rPr>
        <w:rFonts w:ascii="Arial" w:hAnsi="Arial" w:hint="default"/>
      </w:rPr>
    </w:lvl>
    <w:lvl w:ilvl="2" w:tplc="6A70C982" w:tentative="1">
      <w:start w:val="1"/>
      <w:numFmt w:val="bullet"/>
      <w:lvlText w:val="•"/>
      <w:lvlJc w:val="left"/>
      <w:pPr>
        <w:tabs>
          <w:tab w:val="num" w:pos="2160"/>
        </w:tabs>
        <w:ind w:left="2160" w:hanging="360"/>
      </w:pPr>
      <w:rPr>
        <w:rFonts w:ascii="Arial" w:hAnsi="Arial" w:hint="default"/>
      </w:rPr>
    </w:lvl>
    <w:lvl w:ilvl="3" w:tplc="32C04C2C" w:tentative="1">
      <w:start w:val="1"/>
      <w:numFmt w:val="bullet"/>
      <w:lvlText w:val="•"/>
      <w:lvlJc w:val="left"/>
      <w:pPr>
        <w:tabs>
          <w:tab w:val="num" w:pos="2880"/>
        </w:tabs>
        <w:ind w:left="2880" w:hanging="360"/>
      </w:pPr>
      <w:rPr>
        <w:rFonts w:ascii="Arial" w:hAnsi="Arial" w:hint="default"/>
      </w:rPr>
    </w:lvl>
    <w:lvl w:ilvl="4" w:tplc="8AA42EB0" w:tentative="1">
      <w:start w:val="1"/>
      <w:numFmt w:val="bullet"/>
      <w:lvlText w:val="•"/>
      <w:lvlJc w:val="left"/>
      <w:pPr>
        <w:tabs>
          <w:tab w:val="num" w:pos="3600"/>
        </w:tabs>
        <w:ind w:left="3600" w:hanging="360"/>
      </w:pPr>
      <w:rPr>
        <w:rFonts w:ascii="Arial" w:hAnsi="Arial" w:hint="default"/>
      </w:rPr>
    </w:lvl>
    <w:lvl w:ilvl="5" w:tplc="730279BA" w:tentative="1">
      <w:start w:val="1"/>
      <w:numFmt w:val="bullet"/>
      <w:lvlText w:val="•"/>
      <w:lvlJc w:val="left"/>
      <w:pPr>
        <w:tabs>
          <w:tab w:val="num" w:pos="4320"/>
        </w:tabs>
        <w:ind w:left="4320" w:hanging="360"/>
      </w:pPr>
      <w:rPr>
        <w:rFonts w:ascii="Arial" w:hAnsi="Arial" w:hint="default"/>
      </w:rPr>
    </w:lvl>
    <w:lvl w:ilvl="6" w:tplc="3C3413AC" w:tentative="1">
      <w:start w:val="1"/>
      <w:numFmt w:val="bullet"/>
      <w:lvlText w:val="•"/>
      <w:lvlJc w:val="left"/>
      <w:pPr>
        <w:tabs>
          <w:tab w:val="num" w:pos="5040"/>
        </w:tabs>
        <w:ind w:left="5040" w:hanging="360"/>
      </w:pPr>
      <w:rPr>
        <w:rFonts w:ascii="Arial" w:hAnsi="Arial" w:hint="default"/>
      </w:rPr>
    </w:lvl>
    <w:lvl w:ilvl="7" w:tplc="FD7AC388" w:tentative="1">
      <w:start w:val="1"/>
      <w:numFmt w:val="bullet"/>
      <w:lvlText w:val="•"/>
      <w:lvlJc w:val="left"/>
      <w:pPr>
        <w:tabs>
          <w:tab w:val="num" w:pos="5760"/>
        </w:tabs>
        <w:ind w:left="5760" w:hanging="360"/>
      </w:pPr>
      <w:rPr>
        <w:rFonts w:ascii="Arial" w:hAnsi="Arial" w:hint="default"/>
      </w:rPr>
    </w:lvl>
    <w:lvl w:ilvl="8" w:tplc="DF101960" w:tentative="1">
      <w:start w:val="1"/>
      <w:numFmt w:val="bullet"/>
      <w:lvlText w:val="•"/>
      <w:lvlJc w:val="left"/>
      <w:pPr>
        <w:tabs>
          <w:tab w:val="num" w:pos="6480"/>
        </w:tabs>
        <w:ind w:left="6480" w:hanging="360"/>
      </w:pPr>
      <w:rPr>
        <w:rFonts w:ascii="Arial" w:hAnsi="Arial" w:hint="default"/>
      </w:rPr>
    </w:lvl>
  </w:abstractNum>
  <w:abstractNum w:abstractNumId="4">
    <w:nsid w:val="107211A3"/>
    <w:multiLevelType w:val="hybridMultilevel"/>
    <w:tmpl w:val="A0BA68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25D88"/>
    <w:multiLevelType w:val="hybridMultilevel"/>
    <w:tmpl w:val="CF544BFA"/>
    <w:lvl w:ilvl="0" w:tplc="C3E01ABC">
      <w:start w:val="1899"/>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457E0"/>
    <w:multiLevelType w:val="hybridMultilevel"/>
    <w:tmpl w:val="F6C69BF0"/>
    <w:lvl w:ilvl="0" w:tplc="0409000B">
      <w:start w:val="1"/>
      <w:numFmt w:val="bullet"/>
      <w:lvlText w:val=""/>
      <w:lvlJc w:val="left"/>
      <w:pPr>
        <w:tabs>
          <w:tab w:val="num" w:pos="360"/>
        </w:tabs>
        <w:ind w:left="360" w:hanging="360"/>
      </w:pPr>
      <w:rPr>
        <w:rFonts w:ascii="Wingdings" w:hAnsi="Wingdings" w:hint="default"/>
      </w:rPr>
    </w:lvl>
    <w:lvl w:ilvl="1" w:tplc="F3941830" w:tentative="1">
      <w:start w:val="1"/>
      <w:numFmt w:val="bullet"/>
      <w:lvlText w:val="•"/>
      <w:lvlJc w:val="left"/>
      <w:pPr>
        <w:tabs>
          <w:tab w:val="num" w:pos="1080"/>
        </w:tabs>
        <w:ind w:left="1080" w:hanging="360"/>
      </w:pPr>
      <w:rPr>
        <w:rFonts w:ascii="Arial" w:hAnsi="Arial" w:hint="default"/>
      </w:rPr>
    </w:lvl>
    <w:lvl w:ilvl="2" w:tplc="29D89886" w:tentative="1">
      <w:start w:val="1"/>
      <w:numFmt w:val="bullet"/>
      <w:lvlText w:val="•"/>
      <w:lvlJc w:val="left"/>
      <w:pPr>
        <w:tabs>
          <w:tab w:val="num" w:pos="1800"/>
        </w:tabs>
        <w:ind w:left="1800" w:hanging="360"/>
      </w:pPr>
      <w:rPr>
        <w:rFonts w:ascii="Arial" w:hAnsi="Arial" w:hint="default"/>
      </w:rPr>
    </w:lvl>
    <w:lvl w:ilvl="3" w:tplc="E8B4EE84" w:tentative="1">
      <w:start w:val="1"/>
      <w:numFmt w:val="bullet"/>
      <w:lvlText w:val="•"/>
      <w:lvlJc w:val="left"/>
      <w:pPr>
        <w:tabs>
          <w:tab w:val="num" w:pos="2520"/>
        </w:tabs>
        <w:ind w:left="2520" w:hanging="360"/>
      </w:pPr>
      <w:rPr>
        <w:rFonts w:ascii="Arial" w:hAnsi="Arial" w:hint="default"/>
      </w:rPr>
    </w:lvl>
    <w:lvl w:ilvl="4" w:tplc="DBA6FB3A" w:tentative="1">
      <w:start w:val="1"/>
      <w:numFmt w:val="bullet"/>
      <w:lvlText w:val="•"/>
      <w:lvlJc w:val="left"/>
      <w:pPr>
        <w:tabs>
          <w:tab w:val="num" w:pos="3240"/>
        </w:tabs>
        <w:ind w:left="3240" w:hanging="360"/>
      </w:pPr>
      <w:rPr>
        <w:rFonts w:ascii="Arial" w:hAnsi="Arial" w:hint="default"/>
      </w:rPr>
    </w:lvl>
    <w:lvl w:ilvl="5" w:tplc="8810500E" w:tentative="1">
      <w:start w:val="1"/>
      <w:numFmt w:val="bullet"/>
      <w:lvlText w:val="•"/>
      <w:lvlJc w:val="left"/>
      <w:pPr>
        <w:tabs>
          <w:tab w:val="num" w:pos="3960"/>
        </w:tabs>
        <w:ind w:left="3960" w:hanging="360"/>
      </w:pPr>
      <w:rPr>
        <w:rFonts w:ascii="Arial" w:hAnsi="Arial" w:hint="default"/>
      </w:rPr>
    </w:lvl>
    <w:lvl w:ilvl="6" w:tplc="9FAAEE84" w:tentative="1">
      <w:start w:val="1"/>
      <w:numFmt w:val="bullet"/>
      <w:lvlText w:val="•"/>
      <w:lvlJc w:val="left"/>
      <w:pPr>
        <w:tabs>
          <w:tab w:val="num" w:pos="4680"/>
        </w:tabs>
        <w:ind w:left="4680" w:hanging="360"/>
      </w:pPr>
      <w:rPr>
        <w:rFonts w:ascii="Arial" w:hAnsi="Arial" w:hint="default"/>
      </w:rPr>
    </w:lvl>
    <w:lvl w:ilvl="7" w:tplc="FF6C6262" w:tentative="1">
      <w:start w:val="1"/>
      <w:numFmt w:val="bullet"/>
      <w:lvlText w:val="•"/>
      <w:lvlJc w:val="left"/>
      <w:pPr>
        <w:tabs>
          <w:tab w:val="num" w:pos="5400"/>
        </w:tabs>
        <w:ind w:left="5400" w:hanging="360"/>
      </w:pPr>
      <w:rPr>
        <w:rFonts w:ascii="Arial" w:hAnsi="Arial" w:hint="default"/>
      </w:rPr>
    </w:lvl>
    <w:lvl w:ilvl="8" w:tplc="C72C9A38" w:tentative="1">
      <w:start w:val="1"/>
      <w:numFmt w:val="bullet"/>
      <w:lvlText w:val="•"/>
      <w:lvlJc w:val="left"/>
      <w:pPr>
        <w:tabs>
          <w:tab w:val="num" w:pos="6120"/>
        </w:tabs>
        <w:ind w:left="6120" w:hanging="360"/>
      </w:pPr>
      <w:rPr>
        <w:rFonts w:ascii="Arial" w:hAnsi="Arial" w:hint="default"/>
      </w:rPr>
    </w:lvl>
  </w:abstractNum>
  <w:abstractNum w:abstractNumId="7">
    <w:nsid w:val="1C7B57AE"/>
    <w:multiLevelType w:val="hybridMultilevel"/>
    <w:tmpl w:val="CA8E6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754F0"/>
    <w:multiLevelType w:val="hybridMultilevel"/>
    <w:tmpl w:val="32AE8DBE"/>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nsid w:val="1FDB59C4"/>
    <w:multiLevelType w:val="hybridMultilevel"/>
    <w:tmpl w:val="1BCE2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6D316C"/>
    <w:multiLevelType w:val="hybridMultilevel"/>
    <w:tmpl w:val="4D6239B6"/>
    <w:lvl w:ilvl="0" w:tplc="7D2A4358">
      <w:start w:val="1"/>
      <w:numFmt w:val="bullet"/>
      <w:lvlText w:val="•"/>
      <w:lvlJc w:val="left"/>
      <w:pPr>
        <w:tabs>
          <w:tab w:val="num" w:pos="720"/>
        </w:tabs>
        <w:ind w:left="720" w:hanging="360"/>
      </w:pPr>
      <w:rPr>
        <w:rFonts w:ascii="Arial" w:hAnsi="Arial" w:hint="default"/>
      </w:rPr>
    </w:lvl>
    <w:lvl w:ilvl="1" w:tplc="F3941830" w:tentative="1">
      <w:start w:val="1"/>
      <w:numFmt w:val="bullet"/>
      <w:lvlText w:val="•"/>
      <w:lvlJc w:val="left"/>
      <w:pPr>
        <w:tabs>
          <w:tab w:val="num" w:pos="1440"/>
        </w:tabs>
        <w:ind w:left="1440" w:hanging="360"/>
      </w:pPr>
      <w:rPr>
        <w:rFonts w:ascii="Arial" w:hAnsi="Arial" w:hint="default"/>
      </w:rPr>
    </w:lvl>
    <w:lvl w:ilvl="2" w:tplc="29D89886" w:tentative="1">
      <w:start w:val="1"/>
      <w:numFmt w:val="bullet"/>
      <w:lvlText w:val="•"/>
      <w:lvlJc w:val="left"/>
      <w:pPr>
        <w:tabs>
          <w:tab w:val="num" w:pos="2160"/>
        </w:tabs>
        <w:ind w:left="2160" w:hanging="360"/>
      </w:pPr>
      <w:rPr>
        <w:rFonts w:ascii="Arial" w:hAnsi="Arial" w:hint="default"/>
      </w:rPr>
    </w:lvl>
    <w:lvl w:ilvl="3" w:tplc="E8B4EE84" w:tentative="1">
      <w:start w:val="1"/>
      <w:numFmt w:val="bullet"/>
      <w:lvlText w:val="•"/>
      <w:lvlJc w:val="left"/>
      <w:pPr>
        <w:tabs>
          <w:tab w:val="num" w:pos="2880"/>
        </w:tabs>
        <w:ind w:left="2880" w:hanging="360"/>
      </w:pPr>
      <w:rPr>
        <w:rFonts w:ascii="Arial" w:hAnsi="Arial" w:hint="default"/>
      </w:rPr>
    </w:lvl>
    <w:lvl w:ilvl="4" w:tplc="DBA6FB3A" w:tentative="1">
      <w:start w:val="1"/>
      <w:numFmt w:val="bullet"/>
      <w:lvlText w:val="•"/>
      <w:lvlJc w:val="left"/>
      <w:pPr>
        <w:tabs>
          <w:tab w:val="num" w:pos="3600"/>
        </w:tabs>
        <w:ind w:left="3600" w:hanging="360"/>
      </w:pPr>
      <w:rPr>
        <w:rFonts w:ascii="Arial" w:hAnsi="Arial" w:hint="default"/>
      </w:rPr>
    </w:lvl>
    <w:lvl w:ilvl="5" w:tplc="8810500E" w:tentative="1">
      <w:start w:val="1"/>
      <w:numFmt w:val="bullet"/>
      <w:lvlText w:val="•"/>
      <w:lvlJc w:val="left"/>
      <w:pPr>
        <w:tabs>
          <w:tab w:val="num" w:pos="4320"/>
        </w:tabs>
        <w:ind w:left="4320" w:hanging="360"/>
      </w:pPr>
      <w:rPr>
        <w:rFonts w:ascii="Arial" w:hAnsi="Arial" w:hint="default"/>
      </w:rPr>
    </w:lvl>
    <w:lvl w:ilvl="6" w:tplc="9FAAEE84" w:tentative="1">
      <w:start w:val="1"/>
      <w:numFmt w:val="bullet"/>
      <w:lvlText w:val="•"/>
      <w:lvlJc w:val="left"/>
      <w:pPr>
        <w:tabs>
          <w:tab w:val="num" w:pos="5040"/>
        </w:tabs>
        <w:ind w:left="5040" w:hanging="360"/>
      </w:pPr>
      <w:rPr>
        <w:rFonts w:ascii="Arial" w:hAnsi="Arial" w:hint="default"/>
      </w:rPr>
    </w:lvl>
    <w:lvl w:ilvl="7" w:tplc="FF6C6262" w:tentative="1">
      <w:start w:val="1"/>
      <w:numFmt w:val="bullet"/>
      <w:lvlText w:val="•"/>
      <w:lvlJc w:val="left"/>
      <w:pPr>
        <w:tabs>
          <w:tab w:val="num" w:pos="5760"/>
        </w:tabs>
        <w:ind w:left="5760" w:hanging="360"/>
      </w:pPr>
      <w:rPr>
        <w:rFonts w:ascii="Arial" w:hAnsi="Arial" w:hint="default"/>
      </w:rPr>
    </w:lvl>
    <w:lvl w:ilvl="8" w:tplc="C72C9A38" w:tentative="1">
      <w:start w:val="1"/>
      <w:numFmt w:val="bullet"/>
      <w:lvlText w:val="•"/>
      <w:lvlJc w:val="left"/>
      <w:pPr>
        <w:tabs>
          <w:tab w:val="num" w:pos="6480"/>
        </w:tabs>
        <w:ind w:left="6480" w:hanging="360"/>
      </w:pPr>
      <w:rPr>
        <w:rFonts w:ascii="Arial" w:hAnsi="Arial"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A4FDC"/>
    <w:multiLevelType w:val="hybridMultilevel"/>
    <w:tmpl w:val="F5FE9C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D04C7"/>
    <w:multiLevelType w:val="hybridMultilevel"/>
    <w:tmpl w:val="095420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A13473"/>
    <w:multiLevelType w:val="hybridMultilevel"/>
    <w:tmpl w:val="D6B6882C"/>
    <w:lvl w:ilvl="0" w:tplc="7E88BD90">
      <w:start w:val="1"/>
      <w:numFmt w:val="bullet"/>
      <w:lvlText w:val="•"/>
      <w:lvlJc w:val="left"/>
      <w:pPr>
        <w:tabs>
          <w:tab w:val="num" w:pos="720"/>
        </w:tabs>
        <w:ind w:left="720" w:hanging="360"/>
      </w:pPr>
      <w:rPr>
        <w:rFonts w:ascii="Arial" w:hAnsi="Arial" w:hint="default"/>
      </w:rPr>
    </w:lvl>
    <w:lvl w:ilvl="1" w:tplc="C3C4BE38" w:tentative="1">
      <w:start w:val="1"/>
      <w:numFmt w:val="bullet"/>
      <w:lvlText w:val="•"/>
      <w:lvlJc w:val="left"/>
      <w:pPr>
        <w:tabs>
          <w:tab w:val="num" w:pos="1440"/>
        </w:tabs>
        <w:ind w:left="1440" w:hanging="360"/>
      </w:pPr>
      <w:rPr>
        <w:rFonts w:ascii="Arial" w:hAnsi="Arial" w:hint="default"/>
      </w:rPr>
    </w:lvl>
    <w:lvl w:ilvl="2" w:tplc="0C7C3A10" w:tentative="1">
      <w:start w:val="1"/>
      <w:numFmt w:val="bullet"/>
      <w:lvlText w:val="•"/>
      <w:lvlJc w:val="left"/>
      <w:pPr>
        <w:tabs>
          <w:tab w:val="num" w:pos="2160"/>
        </w:tabs>
        <w:ind w:left="2160" w:hanging="360"/>
      </w:pPr>
      <w:rPr>
        <w:rFonts w:ascii="Arial" w:hAnsi="Arial" w:hint="default"/>
      </w:rPr>
    </w:lvl>
    <w:lvl w:ilvl="3" w:tplc="DFA0B850" w:tentative="1">
      <w:start w:val="1"/>
      <w:numFmt w:val="bullet"/>
      <w:lvlText w:val="•"/>
      <w:lvlJc w:val="left"/>
      <w:pPr>
        <w:tabs>
          <w:tab w:val="num" w:pos="2880"/>
        </w:tabs>
        <w:ind w:left="2880" w:hanging="360"/>
      </w:pPr>
      <w:rPr>
        <w:rFonts w:ascii="Arial" w:hAnsi="Arial" w:hint="default"/>
      </w:rPr>
    </w:lvl>
    <w:lvl w:ilvl="4" w:tplc="6060C506" w:tentative="1">
      <w:start w:val="1"/>
      <w:numFmt w:val="bullet"/>
      <w:lvlText w:val="•"/>
      <w:lvlJc w:val="left"/>
      <w:pPr>
        <w:tabs>
          <w:tab w:val="num" w:pos="3600"/>
        </w:tabs>
        <w:ind w:left="3600" w:hanging="360"/>
      </w:pPr>
      <w:rPr>
        <w:rFonts w:ascii="Arial" w:hAnsi="Arial" w:hint="default"/>
      </w:rPr>
    </w:lvl>
    <w:lvl w:ilvl="5" w:tplc="F7C8479E" w:tentative="1">
      <w:start w:val="1"/>
      <w:numFmt w:val="bullet"/>
      <w:lvlText w:val="•"/>
      <w:lvlJc w:val="left"/>
      <w:pPr>
        <w:tabs>
          <w:tab w:val="num" w:pos="4320"/>
        </w:tabs>
        <w:ind w:left="4320" w:hanging="360"/>
      </w:pPr>
      <w:rPr>
        <w:rFonts w:ascii="Arial" w:hAnsi="Arial" w:hint="default"/>
      </w:rPr>
    </w:lvl>
    <w:lvl w:ilvl="6" w:tplc="E1226AA8" w:tentative="1">
      <w:start w:val="1"/>
      <w:numFmt w:val="bullet"/>
      <w:lvlText w:val="•"/>
      <w:lvlJc w:val="left"/>
      <w:pPr>
        <w:tabs>
          <w:tab w:val="num" w:pos="5040"/>
        </w:tabs>
        <w:ind w:left="5040" w:hanging="360"/>
      </w:pPr>
      <w:rPr>
        <w:rFonts w:ascii="Arial" w:hAnsi="Arial" w:hint="default"/>
      </w:rPr>
    </w:lvl>
    <w:lvl w:ilvl="7" w:tplc="48847498" w:tentative="1">
      <w:start w:val="1"/>
      <w:numFmt w:val="bullet"/>
      <w:lvlText w:val="•"/>
      <w:lvlJc w:val="left"/>
      <w:pPr>
        <w:tabs>
          <w:tab w:val="num" w:pos="5760"/>
        </w:tabs>
        <w:ind w:left="5760" w:hanging="360"/>
      </w:pPr>
      <w:rPr>
        <w:rFonts w:ascii="Arial" w:hAnsi="Arial" w:hint="default"/>
      </w:rPr>
    </w:lvl>
    <w:lvl w:ilvl="8" w:tplc="6AF0E136" w:tentative="1">
      <w:start w:val="1"/>
      <w:numFmt w:val="bullet"/>
      <w:lvlText w:val="•"/>
      <w:lvlJc w:val="left"/>
      <w:pPr>
        <w:tabs>
          <w:tab w:val="num" w:pos="6480"/>
        </w:tabs>
        <w:ind w:left="6480" w:hanging="360"/>
      </w:pPr>
      <w:rPr>
        <w:rFonts w:ascii="Arial" w:hAnsi="Arial" w:hint="default"/>
      </w:rPr>
    </w:lvl>
  </w:abstractNum>
  <w:abstractNum w:abstractNumId="15">
    <w:nsid w:val="35FE04EA"/>
    <w:multiLevelType w:val="hybridMultilevel"/>
    <w:tmpl w:val="EBA827D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36FC2732"/>
    <w:multiLevelType w:val="hybridMultilevel"/>
    <w:tmpl w:val="A4DE8A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54176"/>
    <w:multiLevelType w:val="hybridMultilevel"/>
    <w:tmpl w:val="E1263026"/>
    <w:lvl w:ilvl="0" w:tplc="03E02A0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C0F437B"/>
    <w:multiLevelType w:val="hybridMultilevel"/>
    <w:tmpl w:val="2CC2646A"/>
    <w:lvl w:ilvl="0" w:tplc="9698AD9C">
      <w:start w:val="1"/>
      <w:numFmt w:val="bullet"/>
      <w:lvlText w:val="-"/>
      <w:lvlJc w:val="left"/>
      <w:pPr>
        <w:tabs>
          <w:tab w:val="num" w:pos="360"/>
        </w:tabs>
        <w:ind w:left="360" w:hanging="360"/>
      </w:pPr>
      <w:rPr>
        <w:rFonts w:ascii="Times New Roman" w:eastAsia="Malgun Gothic" w:hAnsi="Times New Roman" w:cs="Times New Roman"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19">
    <w:nsid w:val="3CDB5E9E"/>
    <w:multiLevelType w:val="hybridMultilevel"/>
    <w:tmpl w:val="79B6E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C05996"/>
    <w:multiLevelType w:val="hybridMultilevel"/>
    <w:tmpl w:val="47D8B834"/>
    <w:lvl w:ilvl="0" w:tplc="2D48A9CA">
      <w:start w:val="1"/>
      <w:numFmt w:val="bullet"/>
      <w:lvlText w:val="•"/>
      <w:lvlJc w:val="left"/>
      <w:pPr>
        <w:tabs>
          <w:tab w:val="num" w:pos="720"/>
        </w:tabs>
        <w:ind w:left="720" w:hanging="360"/>
      </w:pPr>
      <w:rPr>
        <w:rFonts w:ascii="Arial" w:hAnsi="Arial" w:hint="default"/>
      </w:rPr>
    </w:lvl>
    <w:lvl w:ilvl="1" w:tplc="4CDC1F92" w:tentative="1">
      <w:start w:val="1"/>
      <w:numFmt w:val="bullet"/>
      <w:lvlText w:val="•"/>
      <w:lvlJc w:val="left"/>
      <w:pPr>
        <w:tabs>
          <w:tab w:val="num" w:pos="1440"/>
        </w:tabs>
        <w:ind w:left="1440" w:hanging="360"/>
      </w:pPr>
      <w:rPr>
        <w:rFonts w:ascii="Arial" w:hAnsi="Arial" w:hint="default"/>
      </w:rPr>
    </w:lvl>
    <w:lvl w:ilvl="2" w:tplc="9800AD32" w:tentative="1">
      <w:start w:val="1"/>
      <w:numFmt w:val="bullet"/>
      <w:lvlText w:val="•"/>
      <w:lvlJc w:val="left"/>
      <w:pPr>
        <w:tabs>
          <w:tab w:val="num" w:pos="2160"/>
        </w:tabs>
        <w:ind w:left="2160" w:hanging="360"/>
      </w:pPr>
      <w:rPr>
        <w:rFonts w:ascii="Arial" w:hAnsi="Arial" w:hint="default"/>
      </w:rPr>
    </w:lvl>
    <w:lvl w:ilvl="3" w:tplc="0AE434B0" w:tentative="1">
      <w:start w:val="1"/>
      <w:numFmt w:val="bullet"/>
      <w:lvlText w:val="•"/>
      <w:lvlJc w:val="left"/>
      <w:pPr>
        <w:tabs>
          <w:tab w:val="num" w:pos="2880"/>
        </w:tabs>
        <w:ind w:left="2880" w:hanging="360"/>
      </w:pPr>
      <w:rPr>
        <w:rFonts w:ascii="Arial" w:hAnsi="Arial" w:hint="default"/>
      </w:rPr>
    </w:lvl>
    <w:lvl w:ilvl="4" w:tplc="CF7A2A60" w:tentative="1">
      <w:start w:val="1"/>
      <w:numFmt w:val="bullet"/>
      <w:lvlText w:val="•"/>
      <w:lvlJc w:val="left"/>
      <w:pPr>
        <w:tabs>
          <w:tab w:val="num" w:pos="3600"/>
        </w:tabs>
        <w:ind w:left="3600" w:hanging="360"/>
      </w:pPr>
      <w:rPr>
        <w:rFonts w:ascii="Arial" w:hAnsi="Arial" w:hint="default"/>
      </w:rPr>
    </w:lvl>
    <w:lvl w:ilvl="5" w:tplc="16FAF03C" w:tentative="1">
      <w:start w:val="1"/>
      <w:numFmt w:val="bullet"/>
      <w:lvlText w:val="•"/>
      <w:lvlJc w:val="left"/>
      <w:pPr>
        <w:tabs>
          <w:tab w:val="num" w:pos="4320"/>
        </w:tabs>
        <w:ind w:left="4320" w:hanging="360"/>
      </w:pPr>
      <w:rPr>
        <w:rFonts w:ascii="Arial" w:hAnsi="Arial" w:hint="default"/>
      </w:rPr>
    </w:lvl>
    <w:lvl w:ilvl="6" w:tplc="D99E135A" w:tentative="1">
      <w:start w:val="1"/>
      <w:numFmt w:val="bullet"/>
      <w:lvlText w:val="•"/>
      <w:lvlJc w:val="left"/>
      <w:pPr>
        <w:tabs>
          <w:tab w:val="num" w:pos="5040"/>
        </w:tabs>
        <w:ind w:left="5040" w:hanging="360"/>
      </w:pPr>
      <w:rPr>
        <w:rFonts w:ascii="Arial" w:hAnsi="Arial" w:hint="default"/>
      </w:rPr>
    </w:lvl>
    <w:lvl w:ilvl="7" w:tplc="A50C2DCE" w:tentative="1">
      <w:start w:val="1"/>
      <w:numFmt w:val="bullet"/>
      <w:lvlText w:val="•"/>
      <w:lvlJc w:val="left"/>
      <w:pPr>
        <w:tabs>
          <w:tab w:val="num" w:pos="5760"/>
        </w:tabs>
        <w:ind w:left="5760" w:hanging="360"/>
      </w:pPr>
      <w:rPr>
        <w:rFonts w:ascii="Arial" w:hAnsi="Arial" w:hint="default"/>
      </w:rPr>
    </w:lvl>
    <w:lvl w:ilvl="8" w:tplc="8A185A06" w:tentative="1">
      <w:start w:val="1"/>
      <w:numFmt w:val="bullet"/>
      <w:lvlText w:val="•"/>
      <w:lvlJc w:val="left"/>
      <w:pPr>
        <w:tabs>
          <w:tab w:val="num" w:pos="6480"/>
        </w:tabs>
        <w:ind w:left="6480" w:hanging="360"/>
      </w:pPr>
      <w:rPr>
        <w:rFonts w:ascii="Arial" w:hAnsi="Arial" w:hint="default"/>
      </w:rPr>
    </w:lvl>
  </w:abstractNum>
  <w:abstractNum w:abstractNumId="21">
    <w:nsid w:val="42516124"/>
    <w:multiLevelType w:val="hybridMultilevel"/>
    <w:tmpl w:val="69A0A7C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nsid w:val="449A19AD"/>
    <w:multiLevelType w:val="hybridMultilevel"/>
    <w:tmpl w:val="D77E8210"/>
    <w:lvl w:ilvl="0" w:tplc="BC721070">
      <w:start w:val="1"/>
      <w:numFmt w:val="bullet"/>
      <w:lvlText w:val="•"/>
      <w:lvlJc w:val="left"/>
      <w:pPr>
        <w:ind w:left="980" w:hanging="420"/>
      </w:pPr>
      <w:rPr>
        <w:rFonts w:ascii="Arial" w:hAnsi="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3">
    <w:nsid w:val="44B0571C"/>
    <w:multiLevelType w:val="hybridMultilevel"/>
    <w:tmpl w:val="11543952"/>
    <w:lvl w:ilvl="0" w:tplc="4B0A1914">
      <w:start w:val="1"/>
      <w:numFmt w:val="bullet"/>
      <w:lvlText w:val="•"/>
      <w:lvlJc w:val="left"/>
      <w:pPr>
        <w:tabs>
          <w:tab w:val="num" w:pos="720"/>
        </w:tabs>
        <w:ind w:left="720" w:hanging="360"/>
      </w:pPr>
      <w:rPr>
        <w:rFonts w:ascii="Arial" w:hAnsi="Arial" w:hint="default"/>
      </w:rPr>
    </w:lvl>
    <w:lvl w:ilvl="1" w:tplc="8B769926" w:tentative="1">
      <w:start w:val="1"/>
      <w:numFmt w:val="bullet"/>
      <w:lvlText w:val="•"/>
      <w:lvlJc w:val="left"/>
      <w:pPr>
        <w:tabs>
          <w:tab w:val="num" w:pos="1440"/>
        </w:tabs>
        <w:ind w:left="1440" w:hanging="360"/>
      </w:pPr>
      <w:rPr>
        <w:rFonts w:ascii="Arial" w:hAnsi="Arial" w:hint="default"/>
      </w:rPr>
    </w:lvl>
    <w:lvl w:ilvl="2" w:tplc="EA1CB1B4">
      <w:start w:val="1"/>
      <w:numFmt w:val="bullet"/>
      <w:lvlText w:val="•"/>
      <w:lvlJc w:val="left"/>
      <w:pPr>
        <w:tabs>
          <w:tab w:val="num" w:pos="2160"/>
        </w:tabs>
        <w:ind w:left="2160" w:hanging="360"/>
      </w:pPr>
      <w:rPr>
        <w:rFonts w:ascii="Arial" w:hAnsi="Arial" w:hint="default"/>
      </w:rPr>
    </w:lvl>
    <w:lvl w:ilvl="3" w:tplc="B95C7538" w:tentative="1">
      <w:start w:val="1"/>
      <w:numFmt w:val="bullet"/>
      <w:lvlText w:val="•"/>
      <w:lvlJc w:val="left"/>
      <w:pPr>
        <w:tabs>
          <w:tab w:val="num" w:pos="2880"/>
        </w:tabs>
        <w:ind w:left="2880" w:hanging="360"/>
      </w:pPr>
      <w:rPr>
        <w:rFonts w:ascii="Arial" w:hAnsi="Arial" w:hint="default"/>
      </w:rPr>
    </w:lvl>
    <w:lvl w:ilvl="4" w:tplc="88FCC5DE" w:tentative="1">
      <w:start w:val="1"/>
      <w:numFmt w:val="bullet"/>
      <w:lvlText w:val="•"/>
      <w:lvlJc w:val="left"/>
      <w:pPr>
        <w:tabs>
          <w:tab w:val="num" w:pos="3600"/>
        </w:tabs>
        <w:ind w:left="3600" w:hanging="360"/>
      </w:pPr>
      <w:rPr>
        <w:rFonts w:ascii="Arial" w:hAnsi="Arial" w:hint="default"/>
      </w:rPr>
    </w:lvl>
    <w:lvl w:ilvl="5" w:tplc="794CD804" w:tentative="1">
      <w:start w:val="1"/>
      <w:numFmt w:val="bullet"/>
      <w:lvlText w:val="•"/>
      <w:lvlJc w:val="left"/>
      <w:pPr>
        <w:tabs>
          <w:tab w:val="num" w:pos="4320"/>
        </w:tabs>
        <w:ind w:left="4320" w:hanging="360"/>
      </w:pPr>
      <w:rPr>
        <w:rFonts w:ascii="Arial" w:hAnsi="Arial" w:hint="default"/>
      </w:rPr>
    </w:lvl>
    <w:lvl w:ilvl="6" w:tplc="98AC9FE8" w:tentative="1">
      <w:start w:val="1"/>
      <w:numFmt w:val="bullet"/>
      <w:lvlText w:val="•"/>
      <w:lvlJc w:val="left"/>
      <w:pPr>
        <w:tabs>
          <w:tab w:val="num" w:pos="5040"/>
        </w:tabs>
        <w:ind w:left="5040" w:hanging="360"/>
      </w:pPr>
      <w:rPr>
        <w:rFonts w:ascii="Arial" w:hAnsi="Arial" w:hint="default"/>
      </w:rPr>
    </w:lvl>
    <w:lvl w:ilvl="7" w:tplc="0576C8AA" w:tentative="1">
      <w:start w:val="1"/>
      <w:numFmt w:val="bullet"/>
      <w:lvlText w:val="•"/>
      <w:lvlJc w:val="left"/>
      <w:pPr>
        <w:tabs>
          <w:tab w:val="num" w:pos="5760"/>
        </w:tabs>
        <w:ind w:left="5760" w:hanging="360"/>
      </w:pPr>
      <w:rPr>
        <w:rFonts w:ascii="Arial" w:hAnsi="Arial" w:hint="default"/>
      </w:rPr>
    </w:lvl>
    <w:lvl w:ilvl="8" w:tplc="A7366D66" w:tentative="1">
      <w:start w:val="1"/>
      <w:numFmt w:val="bullet"/>
      <w:lvlText w:val="•"/>
      <w:lvlJc w:val="left"/>
      <w:pPr>
        <w:tabs>
          <w:tab w:val="num" w:pos="6480"/>
        </w:tabs>
        <w:ind w:left="6480" w:hanging="360"/>
      </w:pPr>
      <w:rPr>
        <w:rFonts w:ascii="Arial" w:hAnsi="Arial" w:hint="default"/>
      </w:rPr>
    </w:lvl>
  </w:abstractNum>
  <w:abstractNum w:abstractNumId="24">
    <w:nsid w:val="48C91B0E"/>
    <w:multiLevelType w:val="hybridMultilevel"/>
    <w:tmpl w:val="71A43B4E"/>
    <w:lvl w:ilvl="0" w:tplc="0409000B">
      <w:start w:val="1"/>
      <w:numFmt w:val="bullet"/>
      <w:lvlText w:val=""/>
      <w:lvlJc w:val="left"/>
      <w:pPr>
        <w:tabs>
          <w:tab w:val="num" w:pos="360"/>
        </w:tabs>
        <w:ind w:left="360" w:hanging="360"/>
      </w:pPr>
      <w:rPr>
        <w:rFonts w:ascii="Wingdings" w:hAnsi="Wingdings" w:hint="default"/>
      </w:rPr>
    </w:lvl>
    <w:lvl w:ilvl="1" w:tplc="BAE2F586" w:tentative="1">
      <w:start w:val="1"/>
      <w:numFmt w:val="bullet"/>
      <w:lvlText w:val="•"/>
      <w:lvlJc w:val="left"/>
      <w:pPr>
        <w:tabs>
          <w:tab w:val="num" w:pos="1080"/>
        </w:tabs>
        <w:ind w:left="1080" w:hanging="360"/>
      </w:pPr>
      <w:rPr>
        <w:rFonts w:ascii="Arial" w:hAnsi="Arial" w:hint="default"/>
      </w:rPr>
    </w:lvl>
    <w:lvl w:ilvl="2" w:tplc="C6C64822" w:tentative="1">
      <w:start w:val="1"/>
      <w:numFmt w:val="bullet"/>
      <w:lvlText w:val="•"/>
      <w:lvlJc w:val="left"/>
      <w:pPr>
        <w:tabs>
          <w:tab w:val="num" w:pos="1800"/>
        </w:tabs>
        <w:ind w:left="1800" w:hanging="360"/>
      </w:pPr>
      <w:rPr>
        <w:rFonts w:ascii="Arial" w:hAnsi="Arial" w:hint="default"/>
      </w:rPr>
    </w:lvl>
    <w:lvl w:ilvl="3" w:tplc="BEB46FE8" w:tentative="1">
      <w:start w:val="1"/>
      <w:numFmt w:val="bullet"/>
      <w:lvlText w:val="•"/>
      <w:lvlJc w:val="left"/>
      <w:pPr>
        <w:tabs>
          <w:tab w:val="num" w:pos="2520"/>
        </w:tabs>
        <w:ind w:left="2520" w:hanging="360"/>
      </w:pPr>
      <w:rPr>
        <w:rFonts w:ascii="Arial" w:hAnsi="Arial" w:hint="default"/>
      </w:rPr>
    </w:lvl>
    <w:lvl w:ilvl="4" w:tplc="BA3E6A9E" w:tentative="1">
      <w:start w:val="1"/>
      <w:numFmt w:val="bullet"/>
      <w:lvlText w:val="•"/>
      <w:lvlJc w:val="left"/>
      <w:pPr>
        <w:tabs>
          <w:tab w:val="num" w:pos="3240"/>
        </w:tabs>
        <w:ind w:left="3240" w:hanging="360"/>
      </w:pPr>
      <w:rPr>
        <w:rFonts w:ascii="Arial" w:hAnsi="Arial" w:hint="default"/>
      </w:rPr>
    </w:lvl>
    <w:lvl w:ilvl="5" w:tplc="8B105E9E" w:tentative="1">
      <w:start w:val="1"/>
      <w:numFmt w:val="bullet"/>
      <w:lvlText w:val="•"/>
      <w:lvlJc w:val="left"/>
      <w:pPr>
        <w:tabs>
          <w:tab w:val="num" w:pos="3960"/>
        </w:tabs>
        <w:ind w:left="3960" w:hanging="360"/>
      </w:pPr>
      <w:rPr>
        <w:rFonts w:ascii="Arial" w:hAnsi="Arial" w:hint="default"/>
      </w:rPr>
    </w:lvl>
    <w:lvl w:ilvl="6" w:tplc="60227674" w:tentative="1">
      <w:start w:val="1"/>
      <w:numFmt w:val="bullet"/>
      <w:lvlText w:val="•"/>
      <w:lvlJc w:val="left"/>
      <w:pPr>
        <w:tabs>
          <w:tab w:val="num" w:pos="4680"/>
        </w:tabs>
        <w:ind w:left="4680" w:hanging="360"/>
      </w:pPr>
      <w:rPr>
        <w:rFonts w:ascii="Arial" w:hAnsi="Arial" w:hint="default"/>
      </w:rPr>
    </w:lvl>
    <w:lvl w:ilvl="7" w:tplc="B414E228" w:tentative="1">
      <w:start w:val="1"/>
      <w:numFmt w:val="bullet"/>
      <w:lvlText w:val="•"/>
      <w:lvlJc w:val="left"/>
      <w:pPr>
        <w:tabs>
          <w:tab w:val="num" w:pos="5400"/>
        </w:tabs>
        <w:ind w:left="5400" w:hanging="360"/>
      </w:pPr>
      <w:rPr>
        <w:rFonts w:ascii="Arial" w:hAnsi="Arial" w:hint="default"/>
      </w:rPr>
    </w:lvl>
    <w:lvl w:ilvl="8" w:tplc="DC5A17BC" w:tentative="1">
      <w:start w:val="1"/>
      <w:numFmt w:val="bullet"/>
      <w:lvlText w:val="•"/>
      <w:lvlJc w:val="left"/>
      <w:pPr>
        <w:tabs>
          <w:tab w:val="num" w:pos="6120"/>
        </w:tabs>
        <w:ind w:left="6120" w:hanging="360"/>
      </w:pPr>
      <w:rPr>
        <w:rFonts w:ascii="Arial" w:hAnsi="Arial" w:hint="default"/>
      </w:rPr>
    </w:lvl>
  </w:abstractNum>
  <w:abstractNum w:abstractNumId="25">
    <w:nsid w:val="49354369"/>
    <w:multiLevelType w:val="hybridMultilevel"/>
    <w:tmpl w:val="E50810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CB6D6C"/>
    <w:multiLevelType w:val="hybridMultilevel"/>
    <w:tmpl w:val="21644A5E"/>
    <w:lvl w:ilvl="0" w:tplc="4628BCF4">
      <w:start w:val="1"/>
      <w:numFmt w:val="bullet"/>
      <w:lvlText w:val="•"/>
      <w:lvlJc w:val="left"/>
      <w:pPr>
        <w:tabs>
          <w:tab w:val="num" w:pos="360"/>
        </w:tabs>
        <w:ind w:left="360" w:hanging="360"/>
      </w:pPr>
      <w:rPr>
        <w:rFonts w:ascii="Arial" w:hAnsi="Arial"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7">
    <w:nsid w:val="56DA2A01"/>
    <w:multiLevelType w:val="multilevel"/>
    <w:tmpl w:val="A6D6ECA0"/>
    <w:lvl w:ilvl="0">
      <w:start w:val="2"/>
      <w:numFmt w:val="decimal"/>
      <w:lvlText w:val="%1"/>
      <w:lvlJc w:val="left"/>
      <w:pPr>
        <w:ind w:left="450" w:hanging="450"/>
      </w:pPr>
      <w:rPr>
        <w:rFonts w:eastAsia="MS Mincho" w:hint="default"/>
      </w:rPr>
    </w:lvl>
    <w:lvl w:ilvl="1">
      <w:start w:val="1"/>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D6412F7"/>
    <w:multiLevelType w:val="hybridMultilevel"/>
    <w:tmpl w:val="80E67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277BC1"/>
    <w:multiLevelType w:val="hybridMultilevel"/>
    <w:tmpl w:val="CDBAF8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93E3B5E"/>
    <w:multiLevelType w:val="hybridMultilevel"/>
    <w:tmpl w:val="01FC8A8E"/>
    <w:lvl w:ilvl="0" w:tplc="A84CDFDE">
      <w:start w:val="2"/>
      <w:numFmt w:val="upperRoman"/>
      <w:pStyle w:val="Appendix"/>
      <w:lvlText w:val="Appendix %1. "/>
      <w:lvlJc w:val="left"/>
      <w:pPr>
        <w:tabs>
          <w:tab w:val="num" w:pos="0"/>
        </w:tabs>
        <w:ind w:left="0" w:firstLine="0"/>
      </w:pPr>
      <w:rPr>
        <w:rFonts w:hint="default"/>
        <w:b/>
        <w:i w:val="0"/>
        <w:sz w:val="32"/>
      </w:rPr>
    </w:lvl>
    <w:lvl w:ilvl="1" w:tplc="D48A6FC4" w:tentative="1">
      <w:start w:val="1"/>
      <w:numFmt w:val="lowerLetter"/>
      <w:lvlText w:val="%2."/>
      <w:lvlJc w:val="left"/>
      <w:pPr>
        <w:tabs>
          <w:tab w:val="num" w:pos="1440"/>
        </w:tabs>
        <w:ind w:left="1440" w:hanging="360"/>
      </w:pPr>
    </w:lvl>
    <w:lvl w:ilvl="2" w:tplc="207C93FA" w:tentative="1">
      <w:start w:val="1"/>
      <w:numFmt w:val="lowerRoman"/>
      <w:lvlText w:val="%3."/>
      <w:lvlJc w:val="right"/>
      <w:pPr>
        <w:tabs>
          <w:tab w:val="num" w:pos="2160"/>
        </w:tabs>
        <w:ind w:left="2160" w:hanging="180"/>
      </w:pPr>
    </w:lvl>
    <w:lvl w:ilvl="3" w:tplc="822AE7F4" w:tentative="1">
      <w:start w:val="1"/>
      <w:numFmt w:val="decimal"/>
      <w:lvlText w:val="%4."/>
      <w:lvlJc w:val="left"/>
      <w:pPr>
        <w:tabs>
          <w:tab w:val="num" w:pos="2880"/>
        </w:tabs>
        <w:ind w:left="2880" w:hanging="360"/>
      </w:pPr>
    </w:lvl>
    <w:lvl w:ilvl="4" w:tplc="0EEE32CE" w:tentative="1">
      <w:start w:val="1"/>
      <w:numFmt w:val="lowerLetter"/>
      <w:lvlText w:val="%5."/>
      <w:lvlJc w:val="left"/>
      <w:pPr>
        <w:tabs>
          <w:tab w:val="num" w:pos="3600"/>
        </w:tabs>
        <w:ind w:left="3600" w:hanging="360"/>
      </w:pPr>
    </w:lvl>
    <w:lvl w:ilvl="5" w:tplc="62443410" w:tentative="1">
      <w:start w:val="1"/>
      <w:numFmt w:val="lowerRoman"/>
      <w:lvlText w:val="%6."/>
      <w:lvlJc w:val="right"/>
      <w:pPr>
        <w:tabs>
          <w:tab w:val="num" w:pos="4320"/>
        </w:tabs>
        <w:ind w:left="4320" w:hanging="180"/>
      </w:pPr>
    </w:lvl>
    <w:lvl w:ilvl="6" w:tplc="D6E6C3F0" w:tentative="1">
      <w:start w:val="1"/>
      <w:numFmt w:val="decimal"/>
      <w:lvlText w:val="%7."/>
      <w:lvlJc w:val="left"/>
      <w:pPr>
        <w:tabs>
          <w:tab w:val="num" w:pos="5040"/>
        </w:tabs>
        <w:ind w:left="5040" w:hanging="360"/>
      </w:pPr>
    </w:lvl>
    <w:lvl w:ilvl="7" w:tplc="3F5C3218" w:tentative="1">
      <w:start w:val="1"/>
      <w:numFmt w:val="lowerLetter"/>
      <w:lvlText w:val="%8."/>
      <w:lvlJc w:val="left"/>
      <w:pPr>
        <w:tabs>
          <w:tab w:val="num" w:pos="5760"/>
        </w:tabs>
        <w:ind w:left="5760" w:hanging="360"/>
      </w:pPr>
    </w:lvl>
    <w:lvl w:ilvl="8" w:tplc="24B828BE" w:tentative="1">
      <w:start w:val="1"/>
      <w:numFmt w:val="lowerRoman"/>
      <w:lvlText w:val="%9."/>
      <w:lvlJc w:val="right"/>
      <w:pPr>
        <w:tabs>
          <w:tab w:val="num" w:pos="6480"/>
        </w:tabs>
        <w:ind w:left="6480" w:hanging="180"/>
      </w:pPr>
    </w:lvl>
  </w:abstractNum>
  <w:abstractNum w:abstractNumId="32">
    <w:nsid w:val="697871F5"/>
    <w:multiLevelType w:val="hybridMultilevel"/>
    <w:tmpl w:val="AEC6597A"/>
    <w:lvl w:ilvl="0" w:tplc="3E524C74">
      <w:start w:val="1"/>
      <w:numFmt w:val="decimal"/>
      <w:lvlText w:val="(%1)"/>
      <w:lvlJc w:val="left"/>
      <w:pPr>
        <w:ind w:left="360" w:hanging="360"/>
      </w:pPr>
      <w:rPr>
        <w:rFonts w:hint="default"/>
      </w:rPr>
    </w:lvl>
    <w:lvl w:ilvl="1" w:tplc="6DBC2BB6" w:tentative="1">
      <w:start w:val="1"/>
      <w:numFmt w:val="lowerLetter"/>
      <w:lvlText w:val="%2)"/>
      <w:lvlJc w:val="left"/>
      <w:pPr>
        <w:ind w:left="840" w:hanging="420"/>
      </w:pPr>
    </w:lvl>
    <w:lvl w:ilvl="2" w:tplc="6BE2190A" w:tentative="1">
      <w:start w:val="1"/>
      <w:numFmt w:val="lowerRoman"/>
      <w:lvlText w:val="%3."/>
      <w:lvlJc w:val="right"/>
      <w:pPr>
        <w:ind w:left="1260" w:hanging="420"/>
      </w:pPr>
    </w:lvl>
    <w:lvl w:ilvl="3" w:tplc="03203380" w:tentative="1">
      <w:start w:val="1"/>
      <w:numFmt w:val="decimal"/>
      <w:lvlText w:val="%4."/>
      <w:lvlJc w:val="left"/>
      <w:pPr>
        <w:ind w:left="1680" w:hanging="420"/>
      </w:pPr>
    </w:lvl>
    <w:lvl w:ilvl="4" w:tplc="0A6408EC" w:tentative="1">
      <w:start w:val="1"/>
      <w:numFmt w:val="lowerLetter"/>
      <w:lvlText w:val="%5)"/>
      <w:lvlJc w:val="left"/>
      <w:pPr>
        <w:ind w:left="2100" w:hanging="420"/>
      </w:pPr>
    </w:lvl>
    <w:lvl w:ilvl="5" w:tplc="B1DE2770" w:tentative="1">
      <w:start w:val="1"/>
      <w:numFmt w:val="lowerRoman"/>
      <w:lvlText w:val="%6."/>
      <w:lvlJc w:val="right"/>
      <w:pPr>
        <w:ind w:left="2520" w:hanging="420"/>
      </w:pPr>
    </w:lvl>
    <w:lvl w:ilvl="6" w:tplc="5CBE4472" w:tentative="1">
      <w:start w:val="1"/>
      <w:numFmt w:val="decimal"/>
      <w:lvlText w:val="%7."/>
      <w:lvlJc w:val="left"/>
      <w:pPr>
        <w:ind w:left="2940" w:hanging="420"/>
      </w:pPr>
    </w:lvl>
    <w:lvl w:ilvl="7" w:tplc="2ED63814" w:tentative="1">
      <w:start w:val="1"/>
      <w:numFmt w:val="lowerLetter"/>
      <w:lvlText w:val="%8)"/>
      <w:lvlJc w:val="left"/>
      <w:pPr>
        <w:ind w:left="3360" w:hanging="420"/>
      </w:pPr>
    </w:lvl>
    <w:lvl w:ilvl="8" w:tplc="B96A8B32" w:tentative="1">
      <w:start w:val="1"/>
      <w:numFmt w:val="lowerRoman"/>
      <w:lvlText w:val="%9."/>
      <w:lvlJc w:val="right"/>
      <w:pPr>
        <w:ind w:left="3780" w:hanging="420"/>
      </w:pPr>
    </w:lvl>
  </w:abstractNum>
  <w:abstractNum w:abstractNumId="33">
    <w:nsid w:val="6B992AE0"/>
    <w:multiLevelType w:val="hybridMultilevel"/>
    <w:tmpl w:val="2F5C4A0A"/>
    <w:lvl w:ilvl="0" w:tplc="DB0ABBB8">
      <w:start w:val="1"/>
      <w:numFmt w:val="bullet"/>
      <w:lvlText w:val="–"/>
      <w:lvlJc w:val="left"/>
      <w:pPr>
        <w:tabs>
          <w:tab w:val="num" w:pos="720"/>
        </w:tabs>
        <w:ind w:left="720" w:hanging="360"/>
      </w:pPr>
      <w:rPr>
        <w:rFonts w:ascii="Arial" w:hAnsi="Arial" w:hint="default"/>
      </w:rPr>
    </w:lvl>
    <w:lvl w:ilvl="1" w:tplc="03A29DB4">
      <w:start w:val="1"/>
      <w:numFmt w:val="bullet"/>
      <w:lvlText w:val="–"/>
      <w:lvlJc w:val="left"/>
      <w:pPr>
        <w:tabs>
          <w:tab w:val="num" w:pos="1440"/>
        </w:tabs>
        <w:ind w:left="1440" w:hanging="360"/>
      </w:pPr>
      <w:rPr>
        <w:rFonts w:ascii="Arial" w:hAnsi="Arial" w:hint="default"/>
      </w:rPr>
    </w:lvl>
    <w:lvl w:ilvl="2" w:tplc="81700658" w:tentative="1">
      <w:start w:val="1"/>
      <w:numFmt w:val="bullet"/>
      <w:lvlText w:val="–"/>
      <w:lvlJc w:val="left"/>
      <w:pPr>
        <w:tabs>
          <w:tab w:val="num" w:pos="2160"/>
        </w:tabs>
        <w:ind w:left="2160" w:hanging="360"/>
      </w:pPr>
      <w:rPr>
        <w:rFonts w:ascii="Arial" w:hAnsi="Arial" w:hint="default"/>
      </w:rPr>
    </w:lvl>
    <w:lvl w:ilvl="3" w:tplc="D75A48C0" w:tentative="1">
      <w:start w:val="1"/>
      <w:numFmt w:val="bullet"/>
      <w:lvlText w:val="–"/>
      <w:lvlJc w:val="left"/>
      <w:pPr>
        <w:tabs>
          <w:tab w:val="num" w:pos="2880"/>
        </w:tabs>
        <w:ind w:left="2880" w:hanging="360"/>
      </w:pPr>
      <w:rPr>
        <w:rFonts w:ascii="Arial" w:hAnsi="Arial" w:hint="default"/>
      </w:rPr>
    </w:lvl>
    <w:lvl w:ilvl="4" w:tplc="7FEE36BC" w:tentative="1">
      <w:start w:val="1"/>
      <w:numFmt w:val="bullet"/>
      <w:lvlText w:val="–"/>
      <w:lvlJc w:val="left"/>
      <w:pPr>
        <w:tabs>
          <w:tab w:val="num" w:pos="3600"/>
        </w:tabs>
        <w:ind w:left="3600" w:hanging="360"/>
      </w:pPr>
      <w:rPr>
        <w:rFonts w:ascii="Arial" w:hAnsi="Arial" w:hint="default"/>
      </w:rPr>
    </w:lvl>
    <w:lvl w:ilvl="5" w:tplc="43FA2650" w:tentative="1">
      <w:start w:val="1"/>
      <w:numFmt w:val="bullet"/>
      <w:lvlText w:val="–"/>
      <w:lvlJc w:val="left"/>
      <w:pPr>
        <w:tabs>
          <w:tab w:val="num" w:pos="4320"/>
        </w:tabs>
        <w:ind w:left="4320" w:hanging="360"/>
      </w:pPr>
      <w:rPr>
        <w:rFonts w:ascii="Arial" w:hAnsi="Arial" w:hint="default"/>
      </w:rPr>
    </w:lvl>
    <w:lvl w:ilvl="6" w:tplc="39249502" w:tentative="1">
      <w:start w:val="1"/>
      <w:numFmt w:val="bullet"/>
      <w:lvlText w:val="–"/>
      <w:lvlJc w:val="left"/>
      <w:pPr>
        <w:tabs>
          <w:tab w:val="num" w:pos="5040"/>
        </w:tabs>
        <w:ind w:left="5040" w:hanging="360"/>
      </w:pPr>
      <w:rPr>
        <w:rFonts w:ascii="Arial" w:hAnsi="Arial" w:hint="default"/>
      </w:rPr>
    </w:lvl>
    <w:lvl w:ilvl="7" w:tplc="E1D0844A" w:tentative="1">
      <w:start w:val="1"/>
      <w:numFmt w:val="bullet"/>
      <w:lvlText w:val="–"/>
      <w:lvlJc w:val="left"/>
      <w:pPr>
        <w:tabs>
          <w:tab w:val="num" w:pos="5760"/>
        </w:tabs>
        <w:ind w:left="5760" w:hanging="360"/>
      </w:pPr>
      <w:rPr>
        <w:rFonts w:ascii="Arial" w:hAnsi="Arial" w:hint="default"/>
      </w:rPr>
    </w:lvl>
    <w:lvl w:ilvl="8" w:tplc="69A2E156" w:tentative="1">
      <w:start w:val="1"/>
      <w:numFmt w:val="bullet"/>
      <w:lvlText w:val="–"/>
      <w:lvlJc w:val="left"/>
      <w:pPr>
        <w:tabs>
          <w:tab w:val="num" w:pos="6480"/>
        </w:tabs>
        <w:ind w:left="6480" w:hanging="360"/>
      </w:pPr>
      <w:rPr>
        <w:rFonts w:ascii="Arial" w:hAnsi="Arial" w:hint="default"/>
      </w:rPr>
    </w:lvl>
  </w:abstractNum>
  <w:abstractNum w:abstractNumId="34">
    <w:nsid w:val="6D9114FD"/>
    <w:multiLevelType w:val="hybridMultilevel"/>
    <w:tmpl w:val="C9348BE2"/>
    <w:lvl w:ilvl="0" w:tplc="0409000B">
      <w:start w:val="1"/>
      <w:numFmt w:val="bullet"/>
      <w:lvlText w:val=""/>
      <w:lvlJc w:val="left"/>
      <w:pPr>
        <w:tabs>
          <w:tab w:val="num" w:pos="360"/>
        </w:tabs>
        <w:ind w:left="360" w:hanging="360"/>
      </w:pPr>
      <w:rPr>
        <w:rFonts w:ascii="Wingdings" w:hAnsi="Wingdings" w:hint="default"/>
      </w:rPr>
    </w:lvl>
    <w:lvl w:ilvl="1" w:tplc="C3C4BE38">
      <w:start w:val="1"/>
      <w:numFmt w:val="bullet"/>
      <w:lvlText w:val="•"/>
      <w:lvlJc w:val="left"/>
      <w:pPr>
        <w:tabs>
          <w:tab w:val="num" w:pos="1080"/>
        </w:tabs>
        <w:ind w:left="1080" w:hanging="360"/>
      </w:pPr>
      <w:rPr>
        <w:rFonts w:ascii="Arial" w:hAnsi="Arial" w:hint="default"/>
      </w:rPr>
    </w:lvl>
    <w:lvl w:ilvl="2" w:tplc="0C7C3A10" w:tentative="1">
      <w:start w:val="1"/>
      <w:numFmt w:val="bullet"/>
      <w:lvlText w:val="•"/>
      <w:lvlJc w:val="left"/>
      <w:pPr>
        <w:tabs>
          <w:tab w:val="num" w:pos="1800"/>
        </w:tabs>
        <w:ind w:left="1800" w:hanging="360"/>
      </w:pPr>
      <w:rPr>
        <w:rFonts w:ascii="Arial" w:hAnsi="Arial" w:hint="default"/>
      </w:rPr>
    </w:lvl>
    <w:lvl w:ilvl="3" w:tplc="DFA0B850" w:tentative="1">
      <w:start w:val="1"/>
      <w:numFmt w:val="bullet"/>
      <w:lvlText w:val="•"/>
      <w:lvlJc w:val="left"/>
      <w:pPr>
        <w:tabs>
          <w:tab w:val="num" w:pos="2520"/>
        </w:tabs>
        <w:ind w:left="2520" w:hanging="360"/>
      </w:pPr>
      <w:rPr>
        <w:rFonts w:ascii="Arial" w:hAnsi="Arial" w:hint="default"/>
      </w:rPr>
    </w:lvl>
    <w:lvl w:ilvl="4" w:tplc="6060C506" w:tentative="1">
      <w:start w:val="1"/>
      <w:numFmt w:val="bullet"/>
      <w:lvlText w:val="•"/>
      <w:lvlJc w:val="left"/>
      <w:pPr>
        <w:tabs>
          <w:tab w:val="num" w:pos="3240"/>
        </w:tabs>
        <w:ind w:left="3240" w:hanging="360"/>
      </w:pPr>
      <w:rPr>
        <w:rFonts w:ascii="Arial" w:hAnsi="Arial" w:hint="default"/>
      </w:rPr>
    </w:lvl>
    <w:lvl w:ilvl="5" w:tplc="F7C8479E" w:tentative="1">
      <w:start w:val="1"/>
      <w:numFmt w:val="bullet"/>
      <w:lvlText w:val="•"/>
      <w:lvlJc w:val="left"/>
      <w:pPr>
        <w:tabs>
          <w:tab w:val="num" w:pos="3960"/>
        </w:tabs>
        <w:ind w:left="3960" w:hanging="360"/>
      </w:pPr>
      <w:rPr>
        <w:rFonts w:ascii="Arial" w:hAnsi="Arial" w:hint="default"/>
      </w:rPr>
    </w:lvl>
    <w:lvl w:ilvl="6" w:tplc="E1226AA8" w:tentative="1">
      <w:start w:val="1"/>
      <w:numFmt w:val="bullet"/>
      <w:lvlText w:val="•"/>
      <w:lvlJc w:val="left"/>
      <w:pPr>
        <w:tabs>
          <w:tab w:val="num" w:pos="4680"/>
        </w:tabs>
        <w:ind w:left="4680" w:hanging="360"/>
      </w:pPr>
      <w:rPr>
        <w:rFonts w:ascii="Arial" w:hAnsi="Arial" w:hint="default"/>
      </w:rPr>
    </w:lvl>
    <w:lvl w:ilvl="7" w:tplc="48847498" w:tentative="1">
      <w:start w:val="1"/>
      <w:numFmt w:val="bullet"/>
      <w:lvlText w:val="•"/>
      <w:lvlJc w:val="left"/>
      <w:pPr>
        <w:tabs>
          <w:tab w:val="num" w:pos="5400"/>
        </w:tabs>
        <w:ind w:left="5400" w:hanging="360"/>
      </w:pPr>
      <w:rPr>
        <w:rFonts w:ascii="Arial" w:hAnsi="Arial" w:hint="default"/>
      </w:rPr>
    </w:lvl>
    <w:lvl w:ilvl="8" w:tplc="6AF0E136" w:tentative="1">
      <w:start w:val="1"/>
      <w:numFmt w:val="bullet"/>
      <w:lvlText w:val="•"/>
      <w:lvlJc w:val="left"/>
      <w:pPr>
        <w:tabs>
          <w:tab w:val="num" w:pos="6120"/>
        </w:tabs>
        <w:ind w:left="6120" w:hanging="360"/>
      </w:pPr>
      <w:rPr>
        <w:rFonts w:ascii="Arial" w:hAnsi="Arial" w:hint="default"/>
      </w:rPr>
    </w:lvl>
  </w:abstractNum>
  <w:abstractNum w:abstractNumId="35">
    <w:nsid w:val="73E729E5"/>
    <w:multiLevelType w:val="hybridMultilevel"/>
    <w:tmpl w:val="C532ACD0"/>
    <w:lvl w:ilvl="0" w:tplc="38AC6F54">
      <w:start w:val="1"/>
      <w:numFmt w:val="bullet"/>
      <w:lvlText w:val="•"/>
      <w:lvlJc w:val="left"/>
      <w:pPr>
        <w:tabs>
          <w:tab w:val="num" w:pos="720"/>
        </w:tabs>
        <w:ind w:left="720" w:hanging="360"/>
      </w:pPr>
      <w:rPr>
        <w:rFonts w:ascii="Arial" w:hAnsi="Arial" w:hint="default"/>
      </w:rPr>
    </w:lvl>
    <w:lvl w:ilvl="1" w:tplc="7734AA1E" w:tentative="1">
      <w:start w:val="1"/>
      <w:numFmt w:val="bullet"/>
      <w:lvlText w:val="•"/>
      <w:lvlJc w:val="left"/>
      <w:pPr>
        <w:tabs>
          <w:tab w:val="num" w:pos="1440"/>
        </w:tabs>
        <w:ind w:left="1440" w:hanging="360"/>
      </w:pPr>
      <w:rPr>
        <w:rFonts w:ascii="Arial" w:hAnsi="Arial" w:hint="default"/>
      </w:rPr>
    </w:lvl>
    <w:lvl w:ilvl="2" w:tplc="C3DE9528" w:tentative="1">
      <w:start w:val="1"/>
      <w:numFmt w:val="bullet"/>
      <w:lvlText w:val="•"/>
      <w:lvlJc w:val="left"/>
      <w:pPr>
        <w:tabs>
          <w:tab w:val="num" w:pos="2160"/>
        </w:tabs>
        <w:ind w:left="2160" w:hanging="360"/>
      </w:pPr>
      <w:rPr>
        <w:rFonts w:ascii="Arial" w:hAnsi="Arial" w:hint="default"/>
      </w:rPr>
    </w:lvl>
    <w:lvl w:ilvl="3" w:tplc="915CE690" w:tentative="1">
      <w:start w:val="1"/>
      <w:numFmt w:val="bullet"/>
      <w:lvlText w:val="•"/>
      <w:lvlJc w:val="left"/>
      <w:pPr>
        <w:tabs>
          <w:tab w:val="num" w:pos="2880"/>
        </w:tabs>
        <w:ind w:left="2880" w:hanging="360"/>
      </w:pPr>
      <w:rPr>
        <w:rFonts w:ascii="Arial" w:hAnsi="Arial" w:hint="default"/>
      </w:rPr>
    </w:lvl>
    <w:lvl w:ilvl="4" w:tplc="D1149D6E" w:tentative="1">
      <w:start w:val="1"/>
      <w:numFmt w:val="bullet"/>
      <w:lvlText w:val="•"/>
      <w:lvlJc w:val="left"/>
      <w:pPr>
        <w:tabs>
          <w:tab w:val="num" w:pos="3600"/>
        </w:tabs>
        <w:ind w:left="3600" w:hanging="360"/>
      </w:pPr>
      <w:rPr>
        <w:rFonts w:ascii="Arial" w:hAnsi="Arial" w:hint="default"/>
      </w:rPr>
    </w:lvl>
    <w:lvl w:ilvl="5" w:tplc="0F3A8788" w:tentative="1">
      <w:start w:val="1"/>
      <w:numFmt w:val="bullet"/>
      <w:lvlText w:val="•"/>
      <w:lvlJc w:val="left"/>
      <w:pPr>
        <w:tabs>
          <w:tab w:val="num" w:pos="4320"/>
        </w:tabs>
        <w:ind w:left="4320" w:hanging="360"/>
      </w:pPr>
      <w:rPr>
        <w:rFonts w:ascii="Arial" w:hAnsi="Arial" w:hint="default"/>
      </w:rPr>
    </w:lvl>
    <w:lvl w:ilvl="6" w:tplc="E166B48A" w:tentative="1">
      <w:start w:val="1"/>
      <w:numFmt w:val="bullet"/>
      <w:lvlText w:val="•"/>
      <w:lvlJc w:val="left"/>
      <w:pPr>
        <w:tabs>
          <w:tab w:val="num" w:pos="5040"/>
        </w:tabs>
        <w:ind w:left="5040" w:hanging="360"/>
      </w:pPr>
      <w:rPr>
        <w:rFonts w:ascii="Arial" w:hAnsi="Arial" w:hint="default"/>
      </w:rPr>
    </w:lvl>
    <w:lvl w:ilvl="7" w:tplc="831C3332" w:tentative="1">
      <w:start w:val="1"/>
      <w:numFmt w:val="bullet"/>
      <w:lvlText w:val="•"/>
      <w:lvlJc w:val="left"/>
      <w:pPr>
        <w:tabs>
          <w:tab w:val="num" w:pos="5760"/>
        </w:tabs>
        <w:ind w:left="5760" w:hanging="360"/>
      </w:pPr>
      <w:rPr>
        <w:rFonts w:ascii="Arial" w:hAnsi="Arial" w:hint="default"/>
      </w:rPr>
    </w:lvl>
    <w:lvl w:ilvl="8" w:tplc="8F32FE52" w:tentative="1">
      <w:start w:val="1"/>
      <w:numFmt w:val="bullet"/>
      <w:lvlText w:val="•"/>
      <w:lvlJc w:val="left"/>
      <w:pPr>
        <w:tabs>
          <w:tab w:val="num" w:pos="6480"/>
        </w:tabs>
        <w:ind w:left="6480" w:hanging="360"/>
      </w:pPr>
      <w:rPr>
        <w:rFonts w:ascii="Arial" w:hAnsi="Arial" w:hint="default"/>
      </w:rPr>
    </w:lvl>
  </w:abstractNum>
  <w:abstractNum w:abstractNumId="36">
    <w:nsid w:val="7574401A"/>
    <w:multiLevelType w:val="hybridMultilevel"/>
    <w:tmpl w:val="5ADC3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A80A2B"/>
    <w:multiLevelType w:val="hybridMultilevel"/>
    <w:tmpl w:val="8B96A1CA"/>
    <w:lvl w:ilvl="0" w:tplc="15FA90D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8">
    <w:nsid w:val="7BA13020"/>
    <w:multiLevelType w:val="hybridMultilevel"/>
    <w:tmpl w:val="CBBA4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37082A"/>
    <w:multiLevelType w:val="hybridMultilevel"/>
    <w:tmpl w:val="C11E27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9914F2"/>
    <w:multiLevelType w:val="hybridMultilevel"/>
    <w:tmpl w:val="6D361B8A"/>
    <w:lvl w:ilvl="0" w:tplc="BC721070">
      <w:start w:val="1"/>
      <w:numFmt w:val="bullet"/>
      <w:lvlText w:val="•"/>
      <w:lvlJc w:val="left"/>
      <w:pPr>
        <w:tabs>
          <w:tab w:val="num" w:pos="720"/>
        </w:tabs>
        <w:ind w:left="720" w:hanging="360"/>
      </w:pPr>
      <w:rPr>
        <w:rFonts w:ascii="Arial" w:hAnsi="Arial" w:hint="default"/>
      </w:rPr>
    </w:lvl>
    <w:lvl w:ilvl="1" w:tplc="040A69BE">
      <w:start w:val="1"/>
      <w:numFmt w:val="decimal"/>
      <w:lvlText w:val="%2."/>
      <w:lvlJc w:val="left"/>
      <w:pPr>
        <w:tabs>
          <w:tab w:val="num" w:pos="1440"/>
        </w:tabs>
        <w:ind w:left="1440" w:hanging="360"/>
      </w:pPr>
    </w:lvl>
    <w:lvl w:ilvl="2" w:tplc="37005264">
      <w:start w:val="3395"/>
      <w:numFmt w:val="bullet"/>
      <w:lvlText w:val="•"/>
      <w:lvlJc w:val="left"/>
      <w:pPr>
        <w:tabs>
          <w:tab w:val="num" w:pos="2160"/>
        </w:tabs>
        <w:ind w:left="2160" w:hanging="360"/>
      </w:pPr>
      <w:rPr>
        <w:rFonts w:ascii="Arial" w:hAnsi="Arial" w:hint="default"/>
      </w:rPr>
    </w:lvl>
    <w:lvl w:ilvl="3" w:tplc="49B060C2" w:tentative="1">
      <w:start w:val="1"/>
      <w:numFmt w:val="bullet"/>
      <w:lvlText w:val="•"/>
      <w:lvlJc w:val="left"/>
      <w:pPr>
        <w:tabs>
          <w:tab w:val="num" w:pos="2880"/>
        </w:tabs>
        <w:ind w:left="2880" w:hanging="360"/>
      </w:pPr>
      <w:rPr>
        <w:rFonts w:ascii="Arial" w:hAnsi="Arial" w:hint="default"/>
      </w:rPr>
    </w:lvl>
    <w:lvl w:ilvl="4" w:tplc="6616C58E" w:tentative="1">
      <w:start w:val="1"/>
      <w:numFmt w:val="bullet"/>
      <w:lvlText w:val="•"/>
      <w:lvlJc w:val="left"/>
      <w:pPr>
        <w:tabs>
          <w:tab w:val="num" w:pos="3600"/>
        </w:tabs>
        <w:ind w:left="3600" w:hanging="360"/>
      </w:pPr>
      <w:rPr>
        <w:rFonts w:ascii="Arial" w:hAnsi="Arial" w:hint="default"/>
      </w:rPr>
    </w:lvl>
    <w:lvl w:ilvl="5" w:tplc="839A2D84" w:tentative="1">
      <w:start w:val="1"/>
      <w:numFmt w:val="bullet"/>
      <w:lvlText w:val="•"/>
      <w:lvlJc w:val="left"/>
      <w:pPr>
        <w:tabs>
          <w:tab w:val="num" w:pos="4320"/>
        </w:tabs>
        <w:ind w:left="4320" w:hanging="360"/>
      </w:pPr>
      <w:rPr>
        <w:rFonts w:ascii="Arial" w:hAnsi="Arial" w:hint="default"/>
      </w:rPr>
    </w:lvl>
    <w:lvl w:ilvl="6" w:tplc="A3966242" w:tentative="1">
      <w:start w:val="1"/>
      <w:numFmt w:val="bullet"/>
      <w:lvlText w:val="•"/>
      <w:lvlJc w:val="left"/>
      <w:pPr>
        <w:tabs>
          <w:tab w:val="num" w:pos="5040"/>
        </w:tabs>
        <w:ind w:left="5040" w:hanging="360"/>
      </w:pPr>
      <w:rPr>
        <w:rFonts w:ascii="Arial" w:hAnsi="Arial" w:hint="default"/>
      </w:rPr>
    </w:lvl>
    <w:lvl w:ilvl="7" w:tplc="1DD02E50" w:tentative="1">
      <w:start w:val="1"/>
      <w:numFmt w:val="bullet"/>
      <w:lvlText w:val="•"/>
      <w:lvlJc w:val="left"/>
      <w:pPr>
        <w:tabs>
          <w:tab w:val="num" w:pos="5760"/>
        </w:tabs>
        <w:ind w:left="5760" w:hanging="360"/>
      </w:pPr>
      <w:rPr>
        <w:rFonts w:ascii="Arial" w:hAnsi="Arial" w:hint="default"/>
      </w:rPr>
    </w:lvl>
    <w:lvl w:ilvl="8" w:tplc="16D8B476"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1"/>
  </w:num>
  <w:num w:numId="3">
    <w:abstractNumId w:val="17"/>
  </w:num>
  <w:num w:numId="4">
    <w:abstractNumId w:val="32"/>
  </w:num>
  <w:num w:numId="5">
    <w:abstractNumId w:val="27"/>
  </w:num>
  <w:num w:numId="6">
    <w:abstractNumId w:val="41"/>
  </w:num>
  <w:num w:numId="7">
    <w:abstractNumId w:val="40"/>
  </w:num>
  <w:num w:numId="8">
    <w:abstractNumId w:val="24"/>
  </w:num>
  <w:num w:numId="9">
    <w:abstractNumId w:val="25"/>
  </w:num>
  <w:num w:numId="10">
    <w:abstractNumId w:val="9"/>
  </w:num>
  <w:num w:numId="11">
    <w:abstractNumId w:val="0"/>
  </w:num>
  <w:num w:numId="12">
    <w:abstractNumId w:val="10"/>
  </w:num>
  <w:num w:numId="13">
    <w:abstractNumId w:val="6"/>
  </w:num>
  <w:num w:numId="14">
    <w:abstractNumId w:val="36"/>
  </w:num>
  <w:num w:numId="15">
    <w:abstractNumId w:val="16"/>
  </w:num>
  <w:num w:numId="16">
    <w:abstractNumId w:val="11"/>
  </w:num>
  <w:num w:numId="17">
    <w:abstractNumId w:val="29"/>
  </w:num>
  <w:num w:numId="18">
    <w:abstractNumId w:val="1"/>
  </w:num>
  <w:num w:numId="19">
    <w:abstractNumId w:val="23"/>
  </w:num>
  <w:num w:numId="20">
    <w:abstractNumId w:val="22"/>
  </w:num>
  <w:num w:numId="21">
    <w:abstractNumId w:val="19"/>
  </w:num>
  <w:num w:numId="22">
    <w:abstractNumId w:val="3"/>
  </w:num>
  <w:num w:numId="23">
    <w:abstractNumId w:val="26"/>
  </w:num>
  <w:num w:numId="24">
    <w:abstractNumId w:val="18"/>
  </w:num>
  <w:num w:numId="25">
    <w:abstractNumId w:val="35"/>
  </w:num>
  <w:num w:numId="26">
    <w:abstractNumId w:val="14"/>
  </w:num>
  <w:num w:numId="27">
    <w:abstractNumId w:val="34"/>
  </w:num>
  <w:num w:numId="28">
    <w:abstractNumId w:val="20"/>
  </w:num>
  <w:num w:numId="29">
    <w:abstractNumId w:val="33"/>
  </w:num>
  <w:num w:numId="30">
    <w:abstractNumId w:val="4"/>
  </w:num>
  <w:num w:numId="31">
    <w:abstractNumId w:val="7"/>
  </w:num>
  <w:num w:numId="32">
    <w:abstractNumId w:val="38"/>
  </w:num>
  <w:num w:numId="33">
    <w:abstractNumId w:val="28"/>
  </w:num>
  <w:num w:numId="34">
    <w:abstractNumId w:val="13"/>
  </w:num>
  <w:num w:numId="35">
    <w:abstractNumId w:val="12"/>
  </w:num>
  <w:num w:numId="36">
    <w:abstractNumId w:val="30"/>
  </w:num>
  <w:num w:numId="37">
    <w:abstractNumId w:val="37"/>
  </w:num>
  <w:num w:numId="38">
    <w:abstractNumId w:val="15"/>
  </w:num>
  <w:num w:numId="39">
    <w:abstractNumId w:val="8"/>
  </w:num>
  <w:num w:numId="40">
    <w:abstractNumId w:val="21"/>
  </w:num>
  <w:num w:numId="41">
    <w:abstractNumId w:val="2"/>
  </w:num>
  <w:num w:numId="4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2"/>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758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35E"/>
    <w:rsid w:val="00000F8B"/>
    <w:rsid w:val="000022FC"/>
    <w:rsid w:val="00002604"/>
    <w:rsid w:val="00004038"/>
    <w:rsid w:val="0000685D"/>
    <w:rsid w:val="00006B4D"/>
    <w:rsid w:val="0000758B"/>
    <w:rsid w:val="000077D2"/>
    <w:rsid w:val="0001050C"/>
    <w:rsid w:val="00011195"/>
    <w:rsid w:val="000116E2"/>
    <w:rsid w:val="00013624"/>
    <w:rsid w:val="00013B43"/>
    <w:rsid w:val="00013F21"/>
    <w:rsid w:val="000155B6"/>
    <w:rsid w:val="00015E65"/>
    <w:rsid w:val="00017347"/>
    <w:rsid w:val="0002092C"/>
    <w:rsid w:val="00021070"/>
    <w:rsid w:val="000210A5"/>
    <w:rsid w:val="00022679"/>
    <w:rsid w:val="000247F2"/>
    <w:rsid w:val="00024C72"/>
    <w:rsid w:val="000255B8"/>
    <w:rsid w:val="0002617B"/>
    <w:rsid w:val="00026231"/>
    <w:rsid w:val="00026558"/>
    <w:rsid w:val="00026966"/>
    <w:rsid w:val="00027123"/>
    <w:rsid w:val="00032602"/>
    <w:rsid w:val="00034C01"/>
    <w:rsid w:val="000359A3"/>
    <w:rsid w:val="00035C72"/>
    <w:rsid w:val="000362C2"/>
    <w:rsid w:val="00041FD0"/>
    <w:rsid w:val="00044C81"/>
    <w:rsid w:val="0004617C"/>
    <w:rsid w:val="00050F20"/>
    <w:rsid w:val="00051988"/>
    <w:rsid w:val="00052AAB"/>
    <w:rsid w:val="00053222"/>
    <w:rsid w:val="0005489B"/>
    <w:rsid w:val="00054A14"/>
    <w:rsid w:val="0005568A"/>
    <w:rsid w:val="000556DD"/>
    <w:rsid w:val="000569F2"/>
    <w:rsid w:val="00057C3F"/>
    <w:rsid w:val="00057CFE"/>
    <w:rsid w:val="0006075D"/>
    <w:rsid w:val="00060EC5"/>
    <w:rsid w:val="00063F4C"/>
    <w:rsid w:val="00064299"/>
    <w:rsid w:val="0006433A"/>
    <w:rsid w:val="0006524B"/>
    <w:rsid w:val="000656F2"/>
    <w:rsid w:val="00066863"/>
    <w:rsid w:val="00071694"/>
    <w:rsid w:val="00071790"/>
    <w:rsid w:val="00072187"/>
    <w:rsid w:val="00072CCD"/>
    <w:rsid w:val="0007446A"/>
    <w:rsid w:val="00074825"/>
    <w:rsid w:val="000764C1"/>
    <w:rsid w:val="00076804"/>
    <w:rsid w:val="000770E1"/>
    <w:rsid w:val="000772CC"/>
    <w:rsid w:val="0007791E"/>
    <w:rsid w:val="00080175"/>
    <w:rsid w:val="00082687"/>
    <w:rsid w:val="0008294B"/>
    <w:rsid w:val="0008496C"/>
    <w:rsid w:val="0008620C"/>
    <w:rsid w:val="00087F4D"/>
    <w:rsid w:val="00090A00"/>
    <w:rsid w:val="00091671"/>
    <w:rsid w:val="000919FD"/>
    <w:rsid w:val="000927A7"/>
    <w:rsid w:val="00092ED4"/>
    <w:rsid w:val="000947A9"/>
    <w:rsid w:val="00094EDC"/>
    <w:rsid w:val="00095375"/>
    <w:rsid w:val="00095D2E"/>
    <w:rsid w:val="00095FE4"/>
    <w:rsid w:val="00096123"/>
    <w:rsid w:val="0009717E"/>
    <w:rsid w:val="000976B1"/>
    <w:rsid w:val="000A3637"/>
    <w:rsid w:val="000A4791"/>
    <w:rsid w:val="000A6CB6"/>
    <w:rsid w:val="000B054E"/>
    <w:rsid w:val="000B1BF3"/>
    <w:rsid w:val="000B2764"/>
    <w:rsid w:val="000B3721"/>
    <w:rsid w:val="000B644D"/>
    <w:rsid w:val="000B6A71"/>
    <w:rsid w:val="000B6CD8"/>
    <w:rsid w:val="000B7018"/>
    <w:rsid w:val="000C0FA2"/>
    <w:rsid w:val="000C2768"/>
    <w:rsid w:val="000C4F52"/>
    <w:rsid w:val="000C5D27"/>
    <w:rsid w:val="000C6F05"/>
    <w:rsid w:val="000C7200"/>
    <w:rsid w:val="000C79EC"/>
    <w:rsid w:val="000C7A41"/>
    <w:rsid w:val="000D2640"/>
    <w:rsid w:val="000D2FCD"/>
    <w:rsid w:val="000D466D"/>
    <w:rsid w:val="000D59D7"/>
    <w:rsid w:val="000D6160"/>
    <w:rsid w:val="000D64C8"/>
    <w:rsid w:val="000D7394"/>
    <w:rsid w:val="000D7DC4"/>
    <w:rsid w:val="000E026E"/>
    <w:rsid w:val="000E2C21"/>
    <w:rsid w:val="000E4C32"/>
    <w:rsid w:val="000E4D52"/>
    <w:rsid w:val="000E5070"/>
    <w:rsid w:val="000E6AD3"/>
    <w:rsid w:val="000E6B61"/>
    <w:rsid w:val="000F0D92"/>
    <w:rsid w:val="000F1C44"/>
    <w:rsid w:val="000F263F"/>
    <w:rsid w:val="000F3C62"/>
    <w:rsid w:val="000F486B"/>
    <w:rsid w:val="000F533C"/>
    <w:rsid w:val="000F56D7"/>
    <w:rsid w:val="000F67FA"/>
    <w:rsid w:val="000F7F69"/>
    <w:rsid w:val="00101D6B"/>
    <w:rsid w:val="00104BD7"/>
    <w:rsid w:val="00105D3F"/>
    <w:rsid w:val="00106199"/>
    <w:rsid w:val="00107628"/>
    <w:rsid w:val="00107941"/>
    <w:rsid w:val="00110495"/>
    <w:rsid w:val="00111943"/>
    <w:rsid w:val="001120F5"/>
    <w:rsid w:val="00112FDD"/>
    <w:rsid w:val="00113296"/>
    <w:rsid w:val="00114C05"/>
    <w:rsid w:val="001159BB"/>
    <w:rsid w:val="00120A41"/>
    <w:rsid w:val="00121AC6"/>
    <w:rsid w:val="0012422D"/>
    <w:rsid w:val="001252D0"/>
    <w:rsid w:val="00126211"/>
    <w:rsid w:val="00126CF0"/>
    <w:rsid w:val="0013005D"/>
    <w:rsid w:val="001304A1"/>
    <w:rsid w:val="0013158B"/>
    <w:rsid w:val="001326B3"/>
    <w:rsid w:val="00132805"/>
    <w:rsid w:val="001348A3"/>
    <w:rsid w:val="00134C07"/>
    <w:rsid w:val="001365DE"/>
    <w:rsid w:val="001401B1"/>
    <w:rsid w:val="00141348"/>
    <w:rsid w:val="0014189F"/>
    <w:rsid w:val="0014278E"/>
    <w:rsid w:val="001473A3"/>
    <w:rsid w:val="00147400"/>
    <w:rsid w:val="001479F8"/>
    <w:rsid w:val="00147C65"/>
    <w:rsid w:val="00151C5F"/>
    <w:rsid w:val="00151F7B"/>
    <w:rsid w:val="001522AC"/>
    <w:rsid w:val="0015292E"/>
    <w:rsid w:val="0015447D"/>
    <w:rsid w:val="00157C67"/>
    <w:rsid w:val="001606C9"/>
    <w:rsid w:val="00160C94"/>
    <w:rsid w:val="00160E01"/>
    <w:rsid w:val="00161222"/>
    <w:rsid w:val="00161E08"/>
    <w:rsid w:val="00163ADA"/>
    <w:rsid w:val="00164B33"/>
    <w:rsid w:val="00166BEE"/>
    <w:rsid w:val="001676CE"/>
    <w:rsid w:val="0017224C"/>
    <w:rsid w:val="00174EE1"/>
    <w:rsid w:val="001759D7"/>
    <w:rsid w:val="00176A05"/>
    <w:rsid w:val="00176BBF"/>
    <w:rsid w:val="00177B6B"/>
    <w:rsid w:val="00180607"/>
    <w:rsid w:val="00180F9E"/>
    <w:rsid w:val="00181524"/>
    <w:rsid w:val="0018221E"/>
    <w:rsid w:val="0018399C"/>
    <w:rsid w:val="00184886"/>
    <w:rsid w:val="00185A75"/>
    <w:rsid w:val="00186F25"/>
    <w:rsid w:val="0018784C"/>
    <w:rsid w:val="00190D25"/>
    <w:rsid w:val="0019175B"/>
    <w:rsid w:val="0019289B"/>
    <w:rsid w:val="001951E2"/>
    <w:rsid w:val="0019656D"/>
    <w:rsid w:val="0019687B"/>
    <w:rsid w:val="00196B18"/>
    <w:rsid w:val="00197843"/>
    <w:rsid w:val="001A05E1"/>
    <w:rsid w:val="001A0949"/>
    <w:rsid w:val="001A0A2A"/>
    <w:rsid w:val="001A0E73"/>
    <w:rsid w:val="001A373B"/>
    <w:rsid w:val="001A4AD9"/>
    <w:rsid w:val="001A55B3"/>
    <w:rsid w:val="001A56DD"/>
    <w:rsid w:val="001A73C0"/>
    <w:rsid w:val="001B09CE"/>
    <w:rsid w:val="001B0EEE"/>
    <w:rsid w:val="001B1A73"/>
    <w:rsid w:val="001B1FAB"/>
    <w:rsid w:val="001B2252"/>
    <w:rsid w:val="001B3419"/>
    <w:rsid w:val="001B649B"/>
    <w:rsid w:val="001B66B5"/>
    <w:rsid w:val="001B6A22"/>
    <w:rsid w:val="001C19F3"/>
    <w:rsid w:val="001C1C40"/>
    <w:rsid w:val="001C25F9"/>
    <w:rsid w:val="001C3C15"/>
    <w:rsid w:val="001C408E"/>
    <w:rsid w:val="001C52E3"/>
    <w:rsid w:val="001C7375"/>
    <w:rsid w:val="001D247A"/>
    <w:rsid w:val="001D3936"/>
    <w:rsid w:val="001D4B7C"/>
    <w:rsid w:val="001D6686"/>
    <w:rsid w:val="001D74C0"/>
    <w:rsid w:val="001D7B85"/>
    <w:rsid w:val="001E093B"/>
    <w:rsid w:val="001E3205"/>
    <w:rsid w:val="001E337B"/>
    <w:rsid w:val="001E5968"/>
    <w:rsid w:val="001E78D5"/>
    <w:rsid w:val="001F0200"/>
    <w:rsid w:val="001F0938"/>
    <w:rsid w:val="001F142C"/>
    <w:rsid w:val="001F309B"/>
    <w:rsid w:val="00201A4B"/>
    <w:rsid w:val="0020314D"/>
    <w:rsid w:val="00204811"/>
    <w:rsid w:val="002068A8"/>
    <w:rsid w:val="00207740"/>
    <w:rsid w:val="00211943"/>
    <w:rsid w:val="00211C34"/>
    <w:rsid w:val="002122B8"/>
    <w:rsid w:val="00212D7D"/>
    <w:rsid w:val="00212FB1"/>
    <w:rsid w:val="00214262"/>
    <w:rsid w:val="00217527"/>
    <w:rsid w:val="00220682"/>
    <w:rsid w:val="0022086B"/>
    <w:rsid w:val="00221294"/>
    <w:rsid w:val="00221934"/>
    <w:rsid w:val="002220F4"/>
    <w:rsid w:val="0022243B"/>
    <w:rsid w:val="00222A30"/>
    <w:rsid w:val="0022341A"/>
    <w:rsid w:val="0022385E"/>
    <w:rsid w:val="00223B0A"/>
    <w:rsid w:val="0022442B"/>
    <w:rsid w:val="00224DD1"/>
    <w:rsid w:val="002251D8"/>
    <w:rsid w:val="00226DDE"/>
    <w:rsid w:val="00230628"/>
    <w:rsid w:val="00230ACC"/>
    <w:rsid w:val="0023325A"/>
    <w:rsid w:val="00234750"/>
    <w:rsid w:val="00234F1A"/>
    <w:rsid w:val="00236458"/>
    <w:rsid w:val="00236E25"/>
    <w:rsid w:val="00242E59"/>
    <w:rsid w:val="00244325"/>
    <w:rsid w:val="002443F2"/>
    <w:rsid w:val="00244B8B"/>
    <w:rsid w:val="00245151"/>
    <w:rsid w:val="0024692D"/>
    <w:rsid w:val="00247988"/>
    <w:rsid w:val="0025079B"/>
    <w:rsid w:val="002508E1"/>
    <w:rsid w:val="0025136E"/>
    <w:rsid w:val="002519BA"/>
    <w:rsid w:val="00251E64"/>
    <w:rsid w:val="00252A24"/>
    <w:rsid w:val="0025328D"/>
    <w:rsid w:val="002532B6"/>
    <w:rsid w:val="00253869"/>
    <w:rsid w:val="00253AC4"/>
    <w:rsid w:val="002540B6"/>
    <w:rsid w:val="00256B0A"/>
    <w:rsid w:val="002570AD"/>
    <w:rsid w:val="00257480"/>
    <w:rsid w:val="0025790F"/>
    <w:rsid w:val="00257C7F"/>
    <w:rsid w:val="00262120"/>
    <w:rsid w:val="00262EB6"/>
    <w:rsid w:val="002645FC"/>
    <w:rsid w:val="00264B56"/>
    <w:rsid w:val="00264D7C"/>
    <w:rsid w:val="00264FBB"/>
    <w:rsid w:val="00265352"/>
    <w:rsid w:val="0026677E"/>
    <w:rsid w:val="00266789"/>
    <w:rsid w:val="00266B51"/>
    <w:rsid w:val="0027185E"/>
    <w:rsid w:val="00275688"/>
    <w:rsid w:val="002768A9"/>
    <w:rsid w:val="00276A5D"/>
    <w:rsid w:val="00276B98"/>
    <w:rsid w:val="0027731D"/>
    <w:rsid w:val="0028046B"/>
    <w:rsid w:val="00280C5F"/>
    <w:rsid w:val="002840BB"/>
    <w:rsid w:val="002874B4"/>
    <w:rsid w:val="0029077A"/>
    <w:rsid w:val="00292E53"/>
    <w:rsid w:val="0029384A"/>
    <w:rsid w:val="00295863"/>
    <w:rsid w:val="00296757"/>
    <w:rsid w:val="00297657"/>
    <w:rsid w:val="002A0508"/>
    <w:rsid w:val="002A07A6"/>
    <w:rsid w:val="002A0A75"/>
    <w:rsid w:val="002A4A80"/>
    <w:rsid w:val="002A6D62"/>
    <w:rsid w:val="002A7004"/>
    <w:rsid w:val="002B1C21"/>
    <w:rsid w:val="002B244F"/>
    <w:rsid w:val="002B3428"/>
    <w:rsid w:val="002B3556"/>
    <w:rsid w:val="002B394F"/>
    <w:rsid w:val="002B4FE5"/>
    <w:rsid w:val="002B605A"/>
    <w:rsid w:val="002B6C01"/>
    <w:rsid w:val="002C1484"/>
    <w:rsid w:val="002C29CC"/>
    <w:rsid w:val="002C414B"/>
    <w:rsid w:val="002C4BBA"/>
    <w:rsid w:val="002C4F49"/>
    <w:rsid w:val="002C4F70"/>
    <w:rsid w:val="002C67EF"/>
    <w:rsid w:val="002D1062"/>
    <w:rsid w:val="002D1A08"/>
    <w:rsid w:val="002D3042"/>
    <w:rsid w:val="002D31DA"/>
    <w:rsid w:val="002D3260"/>
    <w:rsid w:val="002D360B"/>
    <w:rsid w:val="002D4900"/>
    <w:rsid w:val="002D4C94"/>
    <w:rsid w:val="002D51D0"/>
    <w:rsid w:val="002D51FD"/>
    <w:rsid w:val="002D5781"/>
    <w:rsid w:val="002D687E"/>
    <w:rsid w:val="002D73EA"/>
    <w:rsid w:val="002D7B9A"/>
    <w:rsid w:val="002E0D33"/>
    <w:rsid w:val="002E11E2"/>
    <w:rsid w:val="002E372B"/>
    <w:rsid w:val="002E43EE"/>
    <w:rsid w:val="002E516E"/>
    <w:rsid w:val="002E5FD5"/>
    <w:rsid w:val="002E68FC"/>
    <w:rsid w:val="002E7192"/>
    <w:rsid w:val="002F1609"/>
    <w:rsid w:val="002F1765"/>
    <w:rsid w:val="002F2EC5"/>
    <w:rsid w:val="002F2FEB"/>
    <w:rsid w:val="002F39A3"/>
    <w:rsid w:val="002F39F6"/>
    <w:rsid w:val="002F50BD"/>
    <w:rsid w:val="002F5F91"/>
    <w:rsid w:val="002F6A79"/>
    <w:rsid w:val="002F7FF3"/>
    <w:rsid w:val="00300549"/>
    <w:rsid w:val="00300D57"/>
    <w:rsid w:val="00301CEC"/>
    <w:rsid w:val="003026E0"/>
    <w:rsid w:val="00302E91"/>
    <w:rsid w:val="00303334"/>
    <w:rsid w:val="00303DF4"/>
    <w:rsid w:val="0030460B"/>
    <w:rsid w:val="00304B21"/>
    <w:rsid w:val="00310406"/>
    <w:rsid w:val="00310445"/>
    <w:rsid w:val="0031085C"/>
    <w:rsid w:val="00311781"/>
    <w:rsid w:val="00313600"/>
    <w:rsid w:val="00313F73"/>
    <w:rsid w:val="00314CF8"/>
    <w:rsid w:val="00315424"/>
    <w:rsid w:val="003178E6"/>
    <w:rsid w:val="003210C1"/>
    <w:rsid w:val="00322B47"/>
    <w:rsid w:val="00322F71"/>
    <w:rsid w:val="00323CB6"/>
    <w:rsid w:val="00324888"/>
    <w:rsid w:val="00327D65"/>
    <w:rsid w:val="003329A1"/>
    <w:rsid w:val="003335DB"/>
    <w:rsid w:val="00333D19"/>
    <w:rsid w:val="00334DCD"/>
    <w:rsid w:val="0033589C"/>
    <w:rsid w:val="00335CEA"/>
    <w:rsid w:val="00337397"/>
    <w:rsid w:val="00337F02"/>
    <w:rsid w:val="00337F09"/>
    <w:rsid w:val="0034034B"/>
    <w:rsid w:val="00340AAB"/>
    <w:rsid w:val="00343791"/>
    <w:rsid w:val="00343C39"/>
    <w:rsid w:val="00343DFB"/>
    <w:rsid w:val="00343F99"/>
    <w:rsid w:val="003446E7"/>
    <w:rsid w:val="003458E1"/>
    <w:rsid w:val="00350751"/>
    <w:rsid w:val="0035146F"/>
    <w:rsid w:val="00351EB4"/>
    <w:rsid w:val="00353009"/>
    <w:rsid w:val="0035361B"/>
    <w:rsid w:val="00353B62"/>
    <w:rsid w:val="00354844"/>
    <w:rsid w:val="00355471"/>
    <w:rsid w:val="00356132"/>
    <w:rsid w:val="003569A6"/>
    <w:rsid w:val="00356C69"/>
    <w:rsid w:val="0035710B"/>
    <w:rsid w:val="003600BB"/>
    <w:rsid w:val="00367859"/>
    <w:rsid w:val="00370210"/>
    <w:rsid w:val="00371786"/>
    <w:rsid w:val="003721AB"/>
    <w:rsid w:val="00372B74"/>
    <w:rsid w:val="00375075"/>
    <w:rsid w:val="0037626F"/>
    <w:rsid w:val="00376AA6"/>
    <w:rsid w:val="00377140"/>
    <w:rsid w:val="00377F86"/>
    <w:rsid w:val="00380A03"/>
    <w:rsid w:val="00382728"/>
    <w:rsid w:val="00390B0A"/>
    <w:rsid w:val="00391094"/>
    <w:rsid w:val="003920B0"/>
    <w:rsid w:val="003930AB"/>
    <w:rsid w:val="00394868"/>
    <w:rsid w:val="0039555D"/>
    <w:rsid w:val="003966DF"/>
    <w:rsid w:val="00397A6B"/>
    <w:rsid w:val="00397F4F"/>
    <w:rsid w:val="00397FAD"/>
    <w:rsid w:val="003A02CB"/>
    <w:rsid w:val="003A0973"/>
    <w:rsid w:val="003A1E8F"/>
    <w:rsid w:val="003A3EC0"/>
    <w:rsid w:val="003A44F4"/>
    <w:rsid w:val="003A5252"/>
    <w:rsid w:val="003A586F"/>
    <w:rsid w:val="003A65E9"/>
    <w:rsid w:val="003A77FD"/>
    <w:rsid w:val="003A7A90"/>
    <w:rsid w:val="003B0387"/>
    <w:rsid w:val="003B077A"/>
    <w:rsid w:val="003B0F32"/>
    <w:rsid w:val="003B2333"/>
    <w:rsid w:val="003B23F4"/>
    <w:rsid w:val="003B4191"/>
    <w:rsid w:val="003B43F8"/>
    <w:rsid w:val="003B453B"/>
    <w:rsid w:val="003B5918"/>
    <w:rsid w:val="003B74D6"/>
    <w:rsid w:val="003B798B"/>
    <w:rsid w:val="003C23EA"/>
    <w:rsid w:val="003C3758"/>
    <w:rsid w:val="003C3B2D"/>
    <w:rsid w:val="003C67B9"/>
    <w:rsid w:val="003C6D94"/>
    <w:rsid w:val="003D0085"/>
    <w:rsid w:val="003D036F"/>
    <w:rsid w:val="003D0388"/>
    <w:rsid w:val="003D0E65"/>
    <w:rsid w:val="003D25CA"/>
    <w:rsid w:val="003D31A2"/>
    <w:rsid w:val="003D346C"/>
    <w:rsid w:val="003D387A"/>
    <w:rsid w:val="003D4E80"/>
    <w:rsid w:val="003D51B3"/>
    <w:rsid w:val="003D5929"/>
    <w:rsid w:val="003D702A"/>
    <w:rsid w:val="003D7375"/>
    <w:rsid w:val="003D77AD"/>
    <w:rsid w:val="003D7B0D"/>
    <w:rsid w:val="003E02D9"/>
    <w:rsid w:val="003E0553"/>
    <w:rsid w:val="003E0874"/>
    <w:rsid w:val="003E17FD"/>
    <w:rsid w:val="003E2188"/>
    <w:rsid w:val="003E38A2"/>
    <w:rsid w:val="003E55F8"/>
    <w:rsid w:val="003E58A3"/>
    <w:rsid w:val="003E5C0C"/>
    <w:rsid w:val="003E66F0"/>
    <w:rsid w:val="003E7AFE"/>
    <w:rsid w:val="003F1427"/>
    <w:rsid w:val="003F1574"/>
    <w:rsid w:val="003F39B6"/>
    <w:rsid w:val="003F4436"/>
    <w:rsid w:val="003F4B61"/>
    <w:rsid w:val="003F521E"/>
    <w:rsid w:val="003F56BC"/>
    <w:rsid w:val="003F5837"/>
    <w:rsid w:val="003F58FA"/>
    <w:rsid w:val="003F68CE"/>
    <w:rsid w:val="003F75E2"/>
    <w:rsid w:val="00400069"/>
    <w:rsid w:val="004008FA"/>
    <w:rsid w:val="00401A98"/>
    <w:rsid w:val="004044F0"/>
    <w:rsid w:val="0040501F"/>
    <w:rsid w:val="00406407"/>
    <w:rsid w:val="0040761A"/>
    <w:rsid w:val="004108AF"/>
    <w:rsid w:val="00410901"/>
    <w:rsid w:val="0041107F"/>
    <w:rsid w:val="00413A51"/>
    <w:rsid w:val="00413D24"/>
    <w:rsid w:val="00413DDB"/>
    <w:rsid w:val="00415FDA"/>
    <w:rsid w:val="00416EB8"/>
    <w:rsid w:val="00423736"/>
    <w:rsid w:val="00425660"/>
    <w:rsid w:val="004275B1"/>
    <w:rsid w:val="004278AC"/>
    <w:rsid w:val="00427EE2"/>
    <w:rsid w:val="004308CA"/>
    <w:rsid w:val="00430B19"/>
    <w:rsid w:val="00434CF6"/>
    <w:rsid w:val="0043536D"/>
    <w:rsid w:val="0043671E"/>
    <w:rsid w:val="004368A1"/>
    <w:rsid w:val="00436F75"/>
    <w:rsid w:val="004372D3"/>
    <w:rsid w:val="00437523"/>
    <w:rsid w:val="00437F5F"/>
    <w:rsid w:val="00440BCC"/>
    <w:rsid w:val="00441DF4"/>
    <w:rsid w:val="00442D37"/>
    <w:rsid w:val="004437BD"/>
    <w:rsid w:val="00444637"/>
    <w:rsid w:val="00447482"/>
    <w:rsid w:val="0044769D"/>
    <w:rsid w:val="00447C77"/>
    <w:rsid w:val="00447D54"/>
    <w:rsid w:val="00447DBA"/>
    <w:rsid w:val="0045683A"/>
    <w:rsid w:val="00460AE4"/>
    <w:rsid w:val="004624D3"/>
    <w:rsid w:val="00462A41"/>
    <w:rsid w:val="004642C7"/>
    <w:rsid w:val="004645CC"/>
    <w:rsid w:val="00465837"/>
    <w:rsid w:val="00467472"/>
    <w:rsid w:val="00470D3A"/>
    <w:rsid w:val="00471CDF"/>
    <w:rsid w:val="00473C62"/>
    <w:rsid w:val="004763F2"/>
    <w:rsid w:val="004774B6"/>
    <w:rsid w:val="00480302"/>
    <w:rsid w:val="00481060"/>
    <w:rsid w:val="00481235"/>
    <w:rsid w:val="004819CD"/>
    <w:rsid w:val="00481E52"/>
    <w:rsid w:val="00482458"/>
    <w:rsid w:val="00482600"/>
    <w:rsid w:val="0048370A"/>
    <w:rsid w:val="00483CBC"/>
    <w:rsid w:val="00484FFF"/>
    <w:rsid w:val="004874DD"/>
    <w:rsid w:val="00487F2D"/>
    <w:rsid w:val="00491280"/>
    <w:rsid w:val="00491A9C"/>
    <w:rsid w:val="0049287C"/>
    <w:rsid w:val="00492D51"/>
    <w:rsid w:val="00493E49"/>
    <w:rsid w:val="004A067B"/>
    <w:rsid w:val="004A3F4E"/>
    <w:rsid w:val="004A4F50"/>
    <w:rsid w:val="004A6D66"/>
    <w:rsid w:val="004B06DA"/>
    <w:rsid w:val="004B0A2F"/>
    <w:rsid w:val="004B2074"/>
    <w:rsid w:val="004B2498"/>
    <w:rsid w:val="004B4582"/>
    <w:rsid w:val="004B564D"/>
    <w:rsid w:val="004B5853"/>
    <w:rsid w:val="004B586B"/>
    <w:rsid w:val="004B59DD"/>
    <w:rsid w:val="004B5C0A"/>
    <w:rsid w:val="004B707F"/>
    <w:rsid w:val="004C52E8"/>
    <w:rsid w:val="004C58CF"/>
    <w:rsid w:val="004C6186"/>
    <w:rsid w:val="004D0929"/>
    <w:rsid w:val="004D17E3"/>
    <w:rsid w:val="004D39F9"/>
    <w:rsid w:val="004D58DC"/>
    <w:rsid w:val="004D629F"/>
    <w:rsid w:val="004D6937"/>
    <w:rsid w:val="004D6EE8"/>
    <w:rsid w:val="004D77EA"/>
    <w:rsid w:val="004E0940"/>
    <w:rsid w:val="004E0E55"/>
    <w:rsid w:val="004E1079"/>
    <w:rsid w:val="004E19BD"/>
    <w:rsid w:val="004E1AA8"/>
    <w:rsid w:val="004E2982"/>
    <w:rsid w:val="004E2D96"/>
    <w:rsid w:val="004E4BBA"/>
    <w:rsid w:val="004E6D9A"/>
    <w:rsid w:val="004E71C2"/>
    <w:rsid w:val="004E73CE"/>
    <w:rsid w:val="004E7C68"/>
    <w:rsid w:val="004F0BEA"/>
    <w:rsid w:val="004F1233"/>
    <w:rsid w:val="004F24F6"/>
    <w:rsid w:val="004F29EA"/>
    <w:rsid w:val="004F3CD2"/>
    <w:rsid w:val="004F424E"/>
    <w:rsid w:val="005003ED"/>
    <w:rsid w:val="00501082"/>
    <w:rsid w:val="005011F6"/>
    <w:rsid w:val="00502C79"/>
    <w:rsid w:val="00503A7C"/>
    <w:rsid w:val="00503C88"/>
    <w:rsid w:val="005045E9"/>
    <w:rsid w:val="00505C19"/>
    <w:rsid w:val="00507CFB"/>
    <w:rsid w:val="00511FF3"/>
    <w:rsid w:val="00513849"/>
    <w:rsid w:val="00513AA0"/>
    <w:rsid w:val="00513DF3"/>
    <w:rsid w:val="00515ECA"/>
    <w:rsid w:val="005202DC"/>
    <w:rsid w:val="00521052"/>
    <w:rsid w:val="00522F10"/>
    <w:rsid w:val="005239A5"/>
    <w:rsid w:val="0052509F"/>
    <w:rsid w:val="0052519A"/>
    <w:rsid w:val="00526540"/>
    <w:rsid w:val="005268B5"/>
    <w:rsid w:val="005273F7"/>
    <w:rsid w:val="00527EAD"/>
    <w:rsid w:val="005303F7"/>
    <w:rsid w:val="00531114"/>
    <w:rsid w:val="00535E55"/>
    <w:rsid w:val="005367E8"/>
    <w:rsid w:val="00536D2E"/>
    <w:rsid w:val="00536DB1"/>
    <w:rsid w:val="0053775A"/>
    <w:rsid w:val="00537E9B"/>
    <w:rsid w:val="00540BFF"/>
    <w:rsid w:val="005436C3"/>
    <w:rsid w:val="00544618"/>
    <w:rsid w:val="005449AD"/>
    <w:rsid w:val="00544CAC"/>
    <w:rsid w:val="00545ED0"/>
    <w:rsid w:val="0055079C"/>
    <w:rsid w:val="00550A23"/>
    <w:rsid w:val="00550FB2"/>
    <w:rsid w:val="0055240B"/>
    <w:rsid w:val="005548E9"/>
    <w:rsid w:val="005548F7"/>
    <w:rsid w:val="00555C47"/>
    <w:rsid w:val="005568DF"/>
    <w:rsid w:val="005577BA"/>
    <w:rsid w:val="00560337"/>
    <w:rsid w:val="005649EB"/>
    <w:rsid w:val="00564DC8"/>
    <w:rsid w:val="00565480"/>
    <w:rsid w:val="00565E46"/>
    <w:rsid w:val="00567091"/>
    <w:rsid w:val="005715A2"/>
    <w:rsid w:val="0057212A"/>
    <w:rsid w:val="00575EE9"/>
    <w:rsid w:val="00575FDD"/>
    <w:rsid w:val="005761F5"/>
    <w:rsid w:val="0057737C"/>
    <w:rsid w:val="00577494"/>
    <w:rsid w:val="005808AC"/>
    <w:rsid w:val="0058103C"/>
    <w:rsid w:val="0058147D"/>
    <w:rsid w:val="005816D2"/>
    <w:rsid w:val="00583108"/>
    <w:rsid w:val="005837AD"/>
    <w:rsid w:val="005841C8"/>
    <w:rsid w:val="00585E16"/>
    <w:rsid w:val="00586003"/>
    <w:rsid w:val="00587B19"/>
    <w:rsid w:val="00587D59"/>
    <w:rsid w:val="00591738"/>
    <w:rsid w:val="005921AD"/>
    <w:rsid w:val="00592A73"/>
    <w:rsid w:val="00592E90"/>
    <w:rsid w:val="00593C49"/>
    <w:rsid w:val="00594FDD"/>
    <w:rsid w:val="0059598F"/>
    <w:rsid w:val="00595E5C"/>
    <w:rsid w:val="00596443"/>
    <w:rsid w:val="005965C6"/>
    <w:rsid w:val="005A098A"/>
    <w:rsid w:val="005A0BA2"/>
    <w:rsid w:val="005A2342"/>
    <w:rsid w:val="005A2885"/>
    <w:rsid w:val="005A2DB6"/>
    <w:rsid w:val="005A4C8C"/>
    <w:rsid w:val="005A5ABA"/>
    <w:rsid w:val="005A5BF8"/>
    <w:rsid w:val="005A6619"/>
    <w:rsid w:val="005A6E34"/>
    <w:rsid w:val="005A78EA"/>
    <w:rsid w:val="005B1028"/>
    <w:rsid w:val="005B1926"/>
    <w:rsid w:val="005B211C"/>
    <w:rsid w:val="005D02AE"/>
    <w:rsid w:val="005D048F"/>
    <w:rsid w:val="005D32A9"/>
    <w:rsid w:val="005D381D"/>
    <w:rsid w:val="005D3C55"/>
    <w:rsid w:val="005D42D0"/>
    <w:rsid w:val="005D45FC"/>
    <w:rsid w:val="005D558A"/>
    <w:rsid w:val="005D5D2E"/>
    <w:rsid w:val="005D62BF"/>
    <w:rsid w:val="005D72D2"/>
    <w:rsid w:val="005D7570"/>
    <w:rsid w:val="005E0575"/>
    <w:rsid w:val="005E0F57"/>
    <w:rsid w:val="005E3B69"/>
    <w:rsid w:val="005E5871"/>
    <w:rsid w:val="005F0360"/>
    <w:rsid w:val="005F0880"/>
    <w:rsid w:val="005F2182"/>
    <w:rsid w:val="005F294C"/>
    <w:rsid w:val="005F5166"/>
    <w:rsid w:val="005F5CB0"/>
    <w:rsid w:val="005F7A12"/>
    <w:rsid w:val="00600446"/>
    <w:rsid w:val="00601447"/>
    <w:rsid w:val="006018D7"/>
    <w:rsid w:val="00602190"/>
    <w:rsid w:val="00602604"/>
    <w:rsid w:val="00602986"/>
    <w:rsid w:val="00602DE1"/>
    <w:rsid w:val="006048AE"/>
    <w:rsid w:val="00605B81"/>
    <w:rsid w:val="00605C70"/>
    <w:rsid w:val="00606B02"/>
    <w:rsid w:val="00607889"/>
    <w:rsid w:val="00607EFF"/>
    <w:rsid w:val="00610BC6"/>
    <w:rsid w:val="00611234"/>
    <w:rsid w:val="00612C2C"/>
    <w:rsid w:val="0061395F"/>
    <w:rsid w:val="00614B43"/>
    <w:rsid w:val="00614FDC"/>
    <w:rsid w:val="006162AA"/>
    <w:rsid w:val="00616882"/>
    <w:rsid w:val="00617912"/>
    <w:rsid w:val="00617FA8"/>
    <w:rsid w:val="00620500"/>
    <w:rsid w:val="00620FDE"/>
    <w:rsid w:val="00621D5C"/>
    <w:rsid w:val="00621FFB"/>
    <w:rsid w:val="00623999"/>
    <w:rsid w:val="006252D9"/>
    <w:rsid w:val="006267F7"/>
    <w:rsid w:val="00630ACD"/>
    <w:rsid w:val="006310CC"/>
    <w:rsid w:val="006336D9"/>
    <w:rsid w:val="00633855"/>
    <w:rsid w:val="00634F47"/>
    <w:rsid w:val="00636875"/>
    <w:rsid w:val="00637293"/>
    <w:rsid w:val="00637A34"/>
    <w:rsid w:val="00640395"/>
    <w:rsid w:val="00641475"/>
    <w:rsid w:val="00644D19"/>
    <w:rsid w:val="00647203"/>
    <w:rsid w:val="00647261"/>
    <w:rsid w:val="00650290"/>
    <w:rsid w:val="00651ACF"/>
    <w:rsid w:val="00652786"/>
    <w:rsid w:val="00652C73"/>
    <w:rsid w:val="006533A2"/>
    <w:rsid w:val="00654A15"/>
    <w:rsid w:val="006550C4"/>
    <w:rsid w:val="00655128"/>
    <w:rsid w:val="00655317"/>
    <w:rsid w:val="00655485"/>
    <w:rsid w:val="006571D5"/>
    <w:rsid w:val="00657CD2"/>
    <w:rsid w:val="00657DCA"/>
    <w:rsid w:val="00660F04"/>
    <w:rsid w:val="00661373"/>
    <w:rsid w:val="00661AC0"/>
    <w:rsid w:val="00662351"/>
    <w:rsid w:val="00662DEA"/>
    <w:rsid w:val="00662FD2"/>
    <w:rsid w:val="0066340D"/>
    <w:rsid w:val="00664177"/>
    <w:rsid w:val="00666236"/>
    <w:rsid w:val="00667584"/>
    <w:rsid w:val="00667CEB"/>
    <w:rsid w:val="006706B8"/>
    <w:rsid w:val="006717B2"/>
    <w:rsid w:val="00673A24"/>
    <w:rsid w:val="00673F45"/>
    <w:rsid w:val="006802DE"/>
    <w:rsid w:val="00680F5D"/>
    <w:rsid w:val="00681949"/>
    <w:rsid w:val="00681986"/>
    <w:rsid w:val="00684C62"/>
    <w:rsid w:val="00684CBE"/>
    <w:rsid w:val="006854D4"/>
    <w:rsid w:val="0068607E"/>
    <w:rsid w:val="0068716F"/>
    <w:rsid w:val="00692954"/>
    <w:rsid w:val="00692C5D"/>
    <w:rsid w:val="0069369C"/>
    <w:rsid w:val="00694E70"/>
    <w:rsid w:val="00696C4E"/>
    <w:rsid w:val="00697FB3"/>
    <w:rsid w:val="006A098C"/>
    <w:rsid w:val="006A1330"/>
    <w:rsid w:val="006A13B2"/>
    <w:rsid w:val="006A190C"/>
    <w:rsid w:val="006A1ADB"/>
    <w:rsid w:val="006A2DA3"/>
    <w:rsid w:val="006A546A"/>
    <w:rsid w:val="006A7685"/>
    <w:rsid w:val="006A77D5"/>
    <w:rsid w:val="006A794C"/>
    <w:rsid w:val="006B0D78"/>
    <w:rsid w:val="006B4930"/>
    <w:rsid w:val="006B4F89"/>
    <w:rsid w:val="006B5D89"/>
    <w:rsid w:val="006B60B7"/>
    <w:rsid w:val="006B7E27"/>
    <w:rsid w:val="006C06D3"/>
    <w:rsid w:val="006C09AE"/>
    <w:rsid w:val="006C1091"/>
    <w:rsid w:val="006C185A"/>
    <w:rsid w:val="006C2099"/>
    <w:rsid w:val="006C2B69"/>
    <w:rsid w:val="006C35EC"/>
    <w:rsid w:val="006C463E"/>
    <w:rsid w:val="006C4B1A"/>
    <w:rsid w:val="006C5D41"/>
    <w:rsid w:val="006C7218"/>
    <w:rsid w:val="006C768B"/>
    <w:rsid w:val="006C7BF4"/>
    <w:rsid w:val="006D2C68"/>
    <w:rsid w:val="006D4804"/>
    <w:rsid w:val="006D7CC8"/>
    <w:rsid w:val="006D7F53"/>
    <w:rsid w:val="006E1FB0"/>
    <w:rsid w:val="006E22C0"/>
    <w:rsid w:val="006E29DD"/>
    <w:rsid w:val="006E2B4F"/>
    <w:rsid w:val="006E33AE"/>
    <w:rsid w:val="006E5E1B"/>
    <w:rsid w:val="006E6B00"/>
    <w:rsid w:val="006F0D95"/>
    <w:rsid w:val="006F117C"/>
    <w:rsid w:val="006F12F9"/>
    <w:rsid w:val="006F24BD"/>
    <w:rsid w:val="006F3283"/>
    <w:rsid w:val="006F41DD"/>
    <w:rsid w:val="006F4819"/>
    <w:rsid w:val="006F4994"/>
    <w:rsid w:val="006F4B44"/>
    <w:rsid w:val="006F4CA6"/>
    <w:rsid w:val="006F4DC8"/>
    <w:rsid w:val="006F559B"/>
    <w:rsid w:val="006F564B"/>
    <w:rsid w:val="006F59AF"/>
    <w:rsid w:val="006F6212"/>
    <w:rsid w:val="006F6C5D"/>
    <w:rsid w:val="007012B6"/>
    <w:rsid w:val="007041F2"/>
    <w:rsid w:val="00704D25"/>
    <w:rsid w:val="0070526E"/>
    <w:rsid w:val="0070607C"/>
    <w:rsid w:val="0071147E"/>
    <w:rsid w:val="00712F4C"/>
    <w:rsid w:val="00714227"/>
    <w:rsid w:val="00714B3F"/>
    <w:rsid w:val="00714B5B"/>
    <w:rsid w:val="00714F6B"/>
    <w:rsid w:val="00716B0F"/>
    <w:rsid w:val="007204D8"/>
    <w:rsid w:val="00720A0B"/>
    <w:rsid w:val="00723420"/>
    <w:rsid w:val="00724F8D"/>
    <w:rsid w:val="00725E8F"/>
    <w:rsid w:val="00730155"/>
    <w:rsid w:val="00730EAE"/>
    <w:rsid w:val="00731DF0"/>
    <w:rsid w:val="00731F2D"/>
    <w:rsid w:val="00733219"/>
    <w:rsid w:val="00733699"/>
    <w:rsid w:val="00734AEE"/>
    <w:rsid w:val="00734BAD"/>
    <w:rsid w:val="00735A59"/>
    <w:rsid w:val="00735FF1"/>
    <w:rsid w:val="00736D90"/>
    <w:rsid w:val="00736E5C"/>
    <w:rsid w:val="007411A0"/>
    <w:rsid w:val="00742116"/>
    <w:rsid w:val="00742A89"/>
    <w:rsid w:val="00743633"/>
    <w:rsid w:val="00745B24"/>
    <w:rsid w:val="00750CB5"/>
    <w:rsid w:val="00751F19"/>
    <w:rsid w:val="0075274F"/>
    <w:rsid w:val="0075322A"/>
    <w:rsid w:val="007542BC"/>
    <w:rsid w:val="00754861"/>
    <w:rsid w:val="00756AF1"/>
    <w:rsid w:val="0075778B"/>
    <w:rsid w:val="00757E3B"/>
    <w:rsid w:val="00761B98"/>
    <w:rsid w:val="00762821"/>
    <w:rsid w:val="00762B87"/>
    <w:rsid w:val="00764224"/>
    <w:rsid w:val="007645B8"/>
    <w:rsid w:val="00764FDE"/>
    <w:rsid w:val="0076754E"/>
    <w:rsid w:val="00767D6A"/>
    <w:rsid w:val="00767F96"/>
    <w:rsid w:val="0077197B"/>
    <w:rsid w:val="00771FDA"/>
    <w:rsid w:val="0077207F"/>
    <w:rsid w:val="00775377"/>
    <w:rsid w:val="00775D6A"/>
    <w:rsid w:val="00776660"/>
    <w:rsid w:val="00781F8C"/>
    <w:rsid w:val="00783DF9"/>
    <w:rsid w:val="00785A7E"/>
    <w:rsid w:val="00785B6B"/>
    <w:rsid w:val="00785D23"/>
    <w:rsid w:val="00785F9D"/>
    <w:rsid w:val="00786807"/>
    <w:rsid w:val="00787799"/>
    <w:rsid w:val="00790470"/>
    <w:rsid w:val="0079175F"/>
    <w:rsid w:val="00793147"/>
    <w:rsid w:val="007934DC"/>
    <w:rsid w:val="00793BF7"/>
    <w:rsid w:val="00794D24"/>
    <w:rsid w:val="00796043"/>
    <w:rsid w:val="007A0356"/>
    <w:rsid w:val="007A2468"/>
    <w:rsid w:val="007A4C12"/>
    <w:rsid w:val="007A4E18"/>
    <w:rsid w:val="007A5374"/>
    <w:rsid w:val="007A733D"/>
    <w:rsid w:val="007A77E1"/>
    <w:rsid w:val="007A78C9"/>
    <w:rsid w:val="007B2B85"/>
    <w:rsid w:val="007B3761"/>
    <w:rsid w:val="007B5089"/>
    <w:rsid w:val="007B537B"/>
    <w:rsid w:val="007B5A5C"/>
    <w:rsid w:val="007B6A0E"/>
    <w:rsid w:val="007C0C8A"/>
    <w:rsid w:val="007C204D"/>
    <w:rsid w:val="007C21F7"/>
    <w:rsid w:val="007C5462"/>
    <w:rsid w:val="007C6830"/>
    <w:rsid w:val="007D00AF"/>
    <w:rsid w:val="007D1C04"/>
    <w:rsid w:val="007D1E0C"/>
    <w:rsid w:val="007D3F18"/>
    <w:rsid w:val="007D4F55"/>
    <w:rsid w:val="007D5CE6"/>
    <w:rsid w:val="007D61CA"/>
    <w:rsid w:val="007D7C94"/>
    <w:rsid w:val="007D7E98"/>
    <w:rsid w:val="007E1856"/>
    <w:rsid w:val="007E1A48"/>
    <w:rsid w:val="007E2A27"/>
    <w:rsid w:val="007E38A4"/>
    <w:rsid w:val="007E5682"/>
    <w:rsid w:val="007F08D3"/>
    <w:rsid w:val="007F2050"/>
    <w:rsid w:val="007F2939"/>
    <w:rsid w:val="007F2AB8"/>
    <w:rsid w:val="007F4CB9"/>
    <w:rsid w:val="007F4E35"/>
    <w:rsid w:val="007F545F"/>
    <w:rsid w:val="00802014"/>
    <w:rsid w:val="008034EB"/>
    <w:rsid w:val="0080571A"/>
    <w:rsid w:val="0080734A"/>
    <w:rsid w:val="008078BA"/>
    <w:rsid w:val="00807F3F"/>
    <w:rsid w:val="00812083"/>
    <w:rsid w:val="00812C7E"/>
    <w:rsid w:val="00812ECB"/>
    <w:rsid w:val="008137D5"/>
    <w:rsid w:val="0081513E"/>
    <w:rsid w:val="00816B55"/>
    <w:rsid w:val="00817669"/>
    <w:rsid w:val="00820657"/>
    <w:rsid w:val="00821EB7"/>
    <w:rsid w:val="00822904"/>
    <w:rsid w:val="008230F1"/>
    <w:rsid w:val="00824052"/>
    <w:rsid w:val="008250A3"/>
    <w:rsid w:val="00826598"/>
    <w:rsid w:val="00826FF1"/>
    <w:rsid w:val="00831B34"/>
    <w:rsid w:val="00832A39"/>
    <w:rsid w:val="00832BBB"/>
    <w:rsid w:val="0083340D"/>
    <w:rsid w:val="00834128"/>
    <w:rsid w:val="0083554A"/>
    <w:rsid w:val="00836605"/>
    <w:rsid w:val="00837EF3"/>
    <w:rsid w:val="00841A9A"/>
    <w:rsid w:val="0084347B"/>
    <w:rsid w:val="0084515E"/>
    <w:rsid w:val="008456E3"/>
    <w:rsid w:val="00846EDD"/>
    <w:rsid w:val="0084785E"/>
    <w:rsid w:val="00847930"/>
    <w:rsid w:val="0085004D"/>
    <w:rsid w:val="00850CAB"/>
    <w:rsid w:val="00850CCE"/>
    <w:rsid w:val="00851F52"/>
    <w:rsid w:val="00856245"/>
    <w:rsid w:val="00856E10"/>
    <w:rsid w:val="00861389"/>
    <w:rsid w:val="008616D4"/>
    <w:rsid w:val="00864FEB"/>
    <w:rsid w:val="00871022"/>
    <w:rsid w:val="00871DBE"/>
    <w:rsid w:val="008743F0"/>
    <w:rsid w:val="00875AD8"/>
    <w:rsid w:val="00877647"/>
    <w:rsid w:val="00877B2A"/>
    <w:rsid w:val="00877DEE"/>
    <w:rsid w:val="00883156"/>
    <w:rsid w:val="008847ED"/>
    <w:rsid w:val="008850CA"/>
    <w:rsid w:val="00885C5B"/>
    <w:rsid w:val="00887303"/>
    <w:rsid w:val="00887D76"/>
    <w:rsid w:val="008907D4"/>
    <w:rsid w:val="00891153"/>
    <w:rsid w:val="008935C9"/>
    <w:rsid w:val="00893A37"/>
    <w:rsid w:val="0089468E"/>
    <w:rsid w:val="008946F3"/>
    <w:rsid w:val="00896A6C"/>
    <w:rsid w:val="00897D3E"/>
    <w:rsid w:val="008A0439"/>
    <w:rsid w:val="008A2EF9"/>
    <w:rsid w:val="008A4BA1"/>
    <w:rsid w:val="008A4DC0"/>
    <w:rsid w:val="008A5A05"/>
    <w:rsid w:val="008A6388"/>
    <w:rsid w:val="008A6471"/>
    <w:rsid w:val="008A659F"/>
    <w:rsid w:val="008A692D"/>
    <w:rsid w:val="008A6976"/>
    <w:rsid w:val="008A6F3F"/>
    <w:rsid w:val="008B1224"/>
    <w:rsid w:val="008B17C6"/>
    <w:rsid w:val="008B21F0"/>
    <w:rsid w:val="008B3A9A"/>
    <w:rsid w:val="008B3D5F"/>
    <w:rsid w:val="008B3D8C"/>
    <w:rsid w:val="008B3E7B"/>
    <w:rsid w:val="008B4A61"/>
    <w:rsid w:val="008B4B98"/>
    <w:rsid w:val="008B4C0F"/>
    <w:rsid w:val="008B5A68"/>
    <w:rsid w:val="008B6135"/>
    <w:rsid w:val="008B6F83"/>
    <w:rsid w:val="008C005A"/>
    <w:rsid w:val="008C0292"/>
    <w:rsid w:val="008C15AB"/>
    <w:rsid w:val="008C1D88"/>
    <w:rsid w:val="008C5325"/>
    <w:rsid w:val="008D1BE6"/>
    <w:rsid w:val="008D2DBF"/>
    <w:rsid w:val="008D320A"/>
    <w:rsid w:val="008D33DF"/>
    <w:rsid w:val="008D37B8"/>
    <w:rsid w:val="008D4EF5"/>
    <w:rsid w:val="008D578C"/>
    <w:rsid w:val="008D602F"/>
    <w:rsid w:val="008D7A04"/>
    <w:rsid w:val="008E0C67"/>
    <w:rsid w:val="008E20B9"/>
    <w:rsid w:val="008E31AE"/>
    <w:rsid w:val="008E4403"/>
    <w:rsid w:val="008E61E4"/>
    <w:rsid w:val="008E6EFD"/>
    <w:rsid w:val="008E7D48"/>
    <w:rsid w:val="008F10AB"/>
    <w:rsid w:val="008F1372"/>
    <w:rsid w:val="008F1F2A"/>
    <w:rsid w:val="008F2A8B"/>
    <w:rsid w:val="008F5B2E"/>
    <w:rsid w:val="008F5E53"/>
    <w:rsid w:val="008F760E"/>
    <w:rsid w:val="008F7CFE"/>
    <w:rsid w:val="00903965"/>
    <w:rsid w:val="00903996"/>
    <w:rsid w:val="00904C56"/>
    <w:rsid w:val="00906660"/>
    <w:rsid w:val="0090709C"/>
    <w:rsid w:val="009105B3"/>
    <w:rsid w:val="00911332"/>
    <w:rsid w:val="00911DEC"/>
    <w:rsid w:val="00913401"/>
    <w:rsid w:val="009157A9"/>
    <w:rsid w:val="00915FDB"/>
    <w:rsid w:val="00917AE3"/>
    <w:rsid w:val="00920B30"/>
    <w:rsid w:val="00921B2D"/>
    <w:rsid w:val="00922029"/>
    <w:rsid w:val="00922E01"/>
    <w:rsid w:val="009245FE"/>
    <w:rsid w:val="009246F5"/>
    <w:rsid w:val="00926079"/>
    <w:rsid w:val="009302F3"/>
    <w:rsid w:val="009311BF"/>
    <w:rsid w:val="009316B5"/>
    <w:rsid w:val="009322FD"/>
    <w:rsid w:val="00933F25"/>
    <w:rsid w:val="00935F83"/>
    <w:rsid w:val="00936498"/>
    <w:rsid w:val="009367A8"/>
    <w:rsid w:val="00937116"/>
    <w:rsid w:val="00937462"/>
    <w:rsid w:val="00937AD5"/>
    <w:rsid w:val="009413C4"/>
    <w:rsid w:val="00943AAE"/>
    <w:rsid w:val="009443F5"/>
    <w:rsid w:val="00944E2C"/>
    <w:rsid w:val="00944E89"/>
    <w:rsid w:val="00946318"/>
    <w:rsid w:val="0094657E"/>
    <w:rsid w:val="00947C5D"/>
    <w:rsid w:val="009502F5"/>
    <w:rsid w:val="00950C37"/>
    <w:rsid w:val="00952C11"/>
    <w:rsid w:val="009550FA"/>
    <w:rsid w:val="009560C8"/>
    <w:rsid w:val="00956761"/>
    <w:rsid w:val="00957723"/>
    <w:rsid w:val="00957DA0"/>
    <w:rsid w:val="00960753"/>
    <w:rsid w:val="00960C01"/>
    <w:rsid w:val="0096295F"/>
    <w:rsid w:val="0096386E"/>
    <w:rsid w:val="00964B27"/>
    <w:rsid w:val="009659F9"/>
    <w:rsid w:val="00967FE7"/>
    <w:rsid w:val="0097088D"/>
    <w:rsid w:val="00970A81"/>
    <w:rsid w:val="009711F8"/>
    <w:rsid w:val="009716A9"/>
    <w:rsid w:val="00972B1E"/>
    <w:rsid w:val="0097304B"/>
    <w:rsid w:val="009731B1"/>
    <w:rsid w:val="009733A7"/>
    <w:rsid w:val="00973B59"/>
    <w:rsid w:val="00973EE4"/>
    <w:rsid w:val="009740A0"/>
    <w:rsid w:val="00975056"/>
    <w:rsid w:val="009750BF"/>
    <w:rsid w:val="00976AB7"/>
    <w:rsid w:val="00977261"/>
    <w:rsid w:val="009807D8"/>
    <w:rsid w:val="00980826"/>
    <w:rsid w:val="00980BF1"/>
    <w:rsid w:val="009815F2"/>
    <w:rsid w:val="00982263"/>
    <w:rsid w:val="009837D6"/>
    <w:rsid w:val="00983908"/>
    <w:rsid w:val="00984B9E"/>
    <w:rsid w:val="00987583"/>
    <w:rsid w:val="009908A8"/>
    <w:rsid w:val="00991B0F"/>
    <w:rsid w:val="00993C81"/>
    <w:rsid w:val="00993DA1"/>
    <w:rsid w:val="00994575"/>
    <w:rsid w:val="009A2114"/>
    <w:rsid w:val="009A2B21"/>
    <w:rsid w:val="009A5899"/>
    <w:rsid w:val="009A64F2"/>
    <w:rsid w:val="009A6C01"/>
    <w:rsid w:val="009B134D"/>
    <w:rsid w:val="009B1DC6"/>
    <w:rsid w:val="009B2138"/>
    <w:rsid w:val="009B2591"/>
    <w:rsid w:val="009B34D4"/>
    <w:rsid w:val="009B47C7"/>
    <w:rsid w:val="009B5CE8"/>
    <w:rsid w:val="009B77B0"/>
    <w:rsid w:val="009B7AC0"/>
    <w:rsid w:val="009B7EE8"/>
    <w:rsid w:val="009C0056"/>
    <w:rsid w:val="009C0B92"/>
    <w:rsid w:val="009C28E7"/>
    <w:rsid w:val="009C4437"/>
    <w:rsid w:val="009C49FE"/>
    <w:rsid w:val="009C53C2"/>
    <w:rsid w:val="009C5556"/>
    <w:rsid w:val="009C7435"/>
    <w:rsid w:val="009C79FE"/>
    <w:rsid w:val="009D005B"/>
    <w:rsid w:val="009D08B2"/>
    <w:rsid w:val="009D0C5C"/>
    <w:rsid w:val="009D126B"/>
    <w:rsid w:val="009D13CB"/>
    <w:rsid w:val="009D32DC"/>
    <w:rsid w:val="009D3F85"/>
    <w:rsid w:val="009D4043"/>
    <w:rsid w:val="009D4C81"/>
    <w:rsid w:val="009D4DB1"/>
    <w:rsid w:val="009D564F"/>
    <w:rsid w:val="009D719B"/>
    <w:rsid w:val="009D7EF9"/>
    <w:rsid w:val="009E131E"/>
    <w:rsid w:val="009E1BF6"/>
    <w:rsid w:val="009E275B"/>
    <w:rsid w:val="009E357A"/>
    <w:rsid w:val="009E3BDF"/>
    <w:rsid w:val="009E3F25"/>
    <w:rsid w:val="009E4233"/>
    <w:rsid w:val="009E4AF1"/>
    <w:rsid w:val="009E4E5B"/>
    <w:rsid w:val="009E7482"/>
    <w:rsid w:val="009E7EBA"/>
    <w:rsid w:val="009F0DB6"/>
    <w:rsid w:val="009F1C33"/>
    <w:rsid w:val="009F23B2"/>
    <w:rsid w:val="009F4878"/>
    <w:rsid w:val="009F4A35"/>
    <w:rsid w:val="009F4ED7"/>
    <w:rsid w:val="009F6487"/>
    <w:rsid w:val="009F6853"/>
    <w:rsid w:val="009F69A7"/>
    <w:rsid w:val="009F7E08"/>
    <w:rsid w:val="00A003AB"/>
    <w:rsid w:val="00A00581"/>
    <w:rsid w:val="00A00EE1"/>
    <w:rsid w:val="00A01EDF"/>
    <w:rsid w:val="00A0336F"/>
    <w:rsid w:val="00A0473A"/>
    <w:rsid w:val="00A05416"/>
    <w:rsid w:val="00A05F53"/>
    <w:rsid w:val="00A06488"/>
    <w:rsid w:val="00A066CE"/>
    <w:rsid w:val="00A07621"/>
    <w:rsid w:val="00A11452"/>
    <w:rsid w:val="00A1584D"/>
    <w:rsid w:val="00A16096"/>
    <w:rsid w:val="00A16F12"/>
    <w:rsid w:val="00A1757A"/>
    <w:rsid w:val="00A2443E"/>
    <w:rsid w:val="00A25076"/>
    <w:rsid w:val="00A250EB"/>
    <w:rsid w:val="00A27BFF"/>
    <w:rsid w:val="00A30561"/>
    <w:rsid w:val="00A30B94"/>
    <w:rsid w:val="00A3192B"/>
    <w:rsid w:val="00A31A68"/>
    <w:rsid w:val="00A3256B"/>
    <w:rsid w:val="00A32B89"/>
    <w:rsid w:val="00A32EFC"/>
    <w:rsid w:val="00A33A04"/>
    <w:rsid w:val="00A346ED"/>
    <w:rsid w:val="00A35588"/>
    <w:rsid w:val="00A37C95"/>
    <w:rsid w:val="00A423CE"/>
    <w:rsid w:val="00A42BA0"/>
    <w:rsid w:val="00A4469F"/>
    <w:rsid w:val="00A50ACE"/>
    <w:rsid w:val="00A510DF"/>
    <w:rsid w:val="00A5359A"/>
    <w:rsid w:val="00A54FC1"/>
    <w:rsid w:val="00A55808"/>
    <w:rsid w:val="00A56C6E"/>
    <w:rsid w:val="00A604F1"/>
    <w:rsid w:val="00A60EAB"/>
    <w:rsid w:val="00A61C14"/>
    <w:rsid w:val="00A6479D"/>
    <w:rsid w:val="00A65D16"/>
    <w:rsid w:val="00A6662A"/>
    <w:rsid w:val="00A7006D"/>
    <w:rsid w:val="00A721B4"/>
    <w:rsid w:val="00A74991"/>
    <w:rsid w:val="00A75356"/>
    <w:rsid w:val="00A7655B"/>
    <w:rsid w:val="00A76A37"/>
    <w:rsid w:val="00A76B49"/>
    <w:rsid w:val="00A801DA"/>
    <w:rsid w:val="00A8194D"/>
    <w:rsid w:val="00A81CB9"/>
    <w:rsid w:val="00A81EF0"/>
    <w:rsid w:val="00A83129"/>
    <w:rsid w:val="00A84013"/>
    <w:rsid w:val="00A8611E"/>
    <w:rsid w:val="00A87658"/>
    <w:rsid w:val="00A93067"/>
    <w:rsid w:val="00A94993"/>
    <w:rsid w:val="00A97AFF"/>
    <w:rsid w:val="00A97EA9"/>
    <w:rsid w:val="00AA1DFC"/>
    <w:rsid w:val="00AA2231"/>
    <w:rsid w:val="00AA3F73"/>
    <w:rsid w:val="00AA6E5E"/>
    <w:rsid w:val="00AB3285"/>
    <w:rsid w:val="00AB43EB"/>
    <w:rsid w:val="00AB4754"/>
    <w:rsid w:val="00AB47BD"/>
    <w:rsid w:val="00AB54C8"/>
    <w:rsid w:val="00AB5DDD"/>
    <w:rsid w:val="00AB5EDE"/>
    <w:rsid w:val="00AB5F88"/>
    <w:rsid w:val="00AC04AA"/>
    <w:rsid w:val="00AC04FE"/>
    <w:rsid w:val="00AC0D9E"/>
    <w:rsid w:val="00AC1A26"/>
    <w:rsid w:val="00AC3A94"/>
    <w:rsid w:val="00AC3FAF"/>
    <w:rsid w:val="00AC4397"/>
    <w:rsid w:val="00AC45C9"/>
    <w:rsid w:val="00AC4F80"/>
    <w:rsid w:val="00AC506F"/>
    <w:rsid w:val="00AC517D"/>
    <w:rsid w:val="00AC537B"/>
    <w:rsid w:val="00AC54BD"/>
    <w:rsid w:val="00AC610C"/>
    <w:rsid w:val="00AC6F39"/>
    <w:rsid w:val="00AD0787"/>
    <w:rsid w:val="00AD113B"/>
    <w:rsid w:val="00AD28A4"/>
    <w:rsid w:val="00AD4564"/>
    <w:rsid w:val="00AD4895"/>
    <w:rsid w:val="00AD4916"/>
    <w:rsid w:val="00AD4C0E"/>
    <w:rsid w:val="00AD5BF7"/>
    <w:rsid w:val="00AD5C68"/>
    <w:rsid w:val="00AD6639"/>
    <w:rsid w:val="00AE0583"/>
    <w:rsid w:val="00AE07AD"/>
    <w:rsid w:val="00AE0AF2"/>
    <w:rsid w:val="00AE1571"/>
    <w:rsid w:val="00AE19EA"/>
    <w:rsid w:val="00AE2A97"/>
    <w:rsid w:val="00AE74AE"/>
    <w:rsid w:val="00AE7D88"/>
    <w:rsid w:val="00AF4A30"/>
    <w:rsid w:val="00AF4C7B"/>
    <w:rsid w:val="00AF7569"/>
    <w:rsid w:val="00B00E1D"/>
    <w:rsid w:val="00B0117A"/>
    <w:rsid w:val="00B0162B"/>
    <w:rsid w:val="00B02CD3"/>
    <w:rsid w:val="00B03002"/>
    <w:rsid w:val="00B07F7E"/>
    <w:rsid w:val="00B1034D"/>
    <w:rsid w:val="00B10A0D"/>
    <w:rsid w:val="00B10D92"/>
    <w:rsid w:val="00B13D4E"/>
    <w:rsid w:val="00B14FA4"/>
    <w:rsid w:val="00B16B9A"/>
    <w:rsid w:val="00B21464"/>
    <w:rsid w:val="00B220BF"/>
    <w:rsid w:val="00B22CDD"/>
    <w:rsid w:val="00B275EE"/>
    <w:rsid w:val="00B30B6F"/>
    <w:rsid w:val="00B31B04"/>
    <w:rsid w:val="00B320A2"/>
    <w:rsid w:val="00B332DB"/>
    <w:rsid w:val="00B337FD"/>
    <w:rsid w:val="00B33832"/>
    <w:rsid w:val="00B372B9"/>
    <w:rsid w:val="00B37528"/>
    <w:rsid w:val="00B404CB"/>
    <w:rsid w:val="00B40E93"/>
    <w:rsid w:val="00B43E13"/>
    <w:rsid w:val="00B4591A"/>
    <w:rsid w:val="00B45993"/>
    <w:rsid w:val="00B461D3"/>
    <w:rsid w:val="00B46859"/>
    <w:rsid w:val="00B472B5"/>
    <w:rsid w:val="00B47898"/>
    <w:rsid w:val="00B47EF6"/>
    <w:rsid w:val="00B513A7"/>
    <w:rsid w:val="00B51D08"/>
    <w:rsid w:val="00B559CE"/>
    <w:rsid w:val="00B565A8"/>
    <w:rsid w:val="00B56812"/>
    <w:rsid w:val="00B5695A"/>
    <w:rsid w:val="00B57BBE"/>
    <w:rsid w:val="00B57CB9"/>
    <w:rsid w:val="00B60CF8"/>
    <w:rsid w:val="00B61650"/>
    <w:rsid w:val="00B62F4C"/>
    <w:rsid w:val="00B63558"/>
    <w:rsid w:val="00B63667"/>
    <w:rsid w:val="00B63E45"/>
    <w:rsid w:val="00B64184"/>
    <w:rsid w:val="00B66716"/>
    <w:rsid w:val="00B66D8C"/>
    <w:rsid w:val="00B67414"/>
    <w:rsid w:val="00B70CD2"/>
    <w:rsid w:val="00B714DB"/>
    <w:rsid w:val="00B71B4C"/>
    <w:rsid w:val="00B75966"/>
    <w:rsid w:val="00B82F39"/>
    <w:rsid w:val="00B83CC8"/>
    <w:rsid w:val="00B85DED"/>
    <w:rsid w:val="00B860CF"/>
    <w:rsid w:val="00B8664B"/>
    <w:rsid w:val="00B86A9F"/>
    <w:rsid w:val="00B873C8"/>
    <w:rsid w:val="00B8750C"/>
    <w:rsid w:val="00B9400A"/>
    <w:rsid w:val="00B943E1"/>
    <w:rsid w:val="00B95490"/>
    <w:rsid w:val="00B955CC"/>
    <w:rsid w:val="00B95D02"/>
    <w:rsid w:val="00B9771E"/>
    <w:rsid w:val="00B97CDE"/>
    <w:rsid w:val="00BA03D4"/>
    <w:rsid w:val="00BA0B83"/>
    <w:rsid w:val="00BA14E6"/>
    <w:rsid w:val="00BA236A"/>
    <w:rsid w:val="00BA2B68"/>
    <w:rsid w:val="00BA3401"/>
    <w:rsid w:val="00BA3938"/>
    <w:rsid w:val="00BA393C"/>
    <w:rsid w:val="00BA3D3D"/>
    <w:rsid w:val="00BA62F7"/>
    <w:rsid w:val="00BA6BE7"/>
    <w:rsid w:val="00BB2E23"/>
    <w:rsid w:val="00BB5A5A"/>
    <w:rsid w:val="00BB7D84"/>
    <w:rsid w:val="00BC2464"/>
    <w:rsid w:val="00BC29A1"/>
    <w:rsid w:val="00BC39A6"/>
    <w:rsid w:val="00BC52B1"/>
    <w:rsid w:val="00BC5B9D"/>
    <w:rsid w:val="00BC6E9C"/>
    <w:rsid w:val="00BD12F3"/>
    <w:rsid w:val="00BD14A7"/>
    <w:rsid w:val="00BD14DC"/>
    <w:rsid w:val="00BD1EB0"/>
    <w:rsid w:val="00BD3531"/>
    <w:rsid w:val="00BD4297"/>
    <w:rsid w:val="00BD4492"/>
    <w:rsid w:val="00BD4EE2"/>
    <w:rsid w:val="00BD7111"/>
    <w:rsid w:val="00BD7FDD"/>
    <w:rsid w:val="00BE010F"/>
    <w:rsid w:val="00BE0E97"/>
    <w:rsid w:val="00BE10C0"/>
    <w:rsid w:val="00BE1FDF"/>
    <w:rsid w:val="00BE22F5"/>
    <w:rsid w:val="00BE2F00"/>
    <w:rsid w:val="00BE4B78"/>
    <w:rsid w:val="00BE56EA"/>
    <w:rsid w:val="00BE72A6"/>
    <w:rsid w:val="00BF083F"/>
    <w:rsid w:val="00BF37C9"/>
    <w:rsid w:val="00BF3ACA"/>
    <w:rsid w:val="00BF416F"/>
    <w:rsid w:val="00BF4328"/>
    <w:rsid w:val="00C009BF"/>
    <w:rsid w:val="00C00F14"/>
    <w:rsid w:val="00C01275"/>
    <w:rsid w:val="00C01CFC"/>
    <w:rsid w:val="00C01E84"/>
    <w:rsid w:val="00C02CF0"/>
    <w:rsid w:val="00C02F6E"/>
    <w:rsid w:val="00C04C18"/>
    <w:rsid w:val="00C04D7B"/>
    <w:rsid w:val="00C07811"/>
    <w:rsid w:val="00C1089E"/>
    <w:rsid w:val="00C11D60"/>
    <w:rsid w:val="00C13FB4"/>
    <w:rsid w:val="00C2007B"/>
    <w:rsid w:val="00C21C83"/>
    <w:rsid w:val="00C21D84"/>
    <w:rsid w:val="00C22CC8"/>
    <w:rsid w:val="00C24041"/>
    <w:rsid w:val="00C24770"/>
    <w:rsid w:val="00C2534B"/>
    <w:rsid w:val="00C25A60"/>
    <w:rsid w:val="00C2602F"/>
    <w:rsid w:val="00C262E7"/>
    <w:rsid w:val="00C26350"/>
    <w:rsid w:val="00C31E60"/>
    <w:rsid w:val="00C3203E"/>
    <w:rsid w:val="00C32F92"/>
    <w:rsid w:val="00C32FE8"/>
    <w:rsid w:val="00C347E8"/>
    <w:rsid w:val="00C42706"/>
    <w:rsid w:val="00C43D9D"/>
    <w:rsid w:val="00C4473A"/>
    <w:rsid w:val="00C44F48"/>
    <w:rsid w:val="00C46282"/>
    <w:rsid w:val="00C47C39"/>
    <w:rsid w:val="00C50623"/>
    <w:rsid w:val="00C51AAF"/>
    <w:rsid w:val="00C52645"/>
    <w:rsid w:val="00C54831"/>
    <w:rsid w:val="00C54A7F"/>
    <w:rsid w:val="00C55822"/>
    <w:rsid w:val="00C57114"/>
    <w:rsid w:val="00C572EE"/>
    <w:rsid w:val="00C57B97"/>
    <w:rsid w:val="00C57B9C"/>
    <w:rsid w:val="00C6014E"/>
    <w:rsid w:val="00C601D5"/>
    <w:rsid w:val="00C612A7"/>
    <w:rsid w:val="00C6203B"/>
    <w:rsid w:val="00C6383F"/>
    <w:rsid w:val="00C6525B"/>
    <w:rsid w:val="00C662A4"/>
    <w:rsid w:val="00C66333"/>
    <w:rsid w:val="00C66A91"/>
    <w:rsid w:val="00C73AAC"/>
    <w:rsid w:val="00C80D82"/>
    <w:rsid w:val="00C82768"/>
    <w:rsid w:val="00C83646"/>
    <w:rsid w:val="00C85C4A"/>
    <w:rsid w:val="00C8736B"/>
    <w:rsid w:val="00C87C8C"/>
    <w:rsid w:val="00C91B2C"/>
    <w:rsid w:val="00C93F22"/>
    <w:rsid w:val="00C95D57"/>
    <w:rsid w:val="00C975DC"/>
    <w:rsid w:val="00CA1A05"/>
    <w:rsid w:val="00CA2908"/>
    <w:rsid w:val="00CA342E"/>
    <w:rsid w:val="00CA3CF9"/>
    <w:rsid w:val="00CA6144"/>
    <w:rsid w:val="00CB0FCB"/>
    <w:rsid w:val="00CB3F91"/>
    <w:rsid w:val="00CB49D6"/>
    <w:rsid w:val="00CB4FD2"/>
    <w:rsid w:val="00CB4FFD"/>
    <w:rsid w:val="00CB65DB"/>
    <w:rsid w:val="00CC1574"/>
    <w:rsid w:val="00CC1851"/>
    <w:rsid w:val="00CC321F"/>
    <w:rsid w:val="00CC359F"/>
    <w:rsid w:val="00CC5F3B"/>
    <w:rsid w:val="00CC714E"/>
    <w:rsid w:val="00CC775A"/>
    <w:rsid w:val="00CC79F5"/>
    <w:rsid w:val="00CD0D02"/>
    <w:rsid w:val="00CD366E"/>
    <w:rsid w:val="00CD4EE2"/>
    <w:rsid w:val="00CD5EC6"/>
    <w:rsid w:val="00CD7077"/>
    <w:rsid w:val="00CD79F0"/>
    <w:rsid w:val="00CD7BEB"/>
    <w:rsid w:val="00CE09A9"/>
    <w:rsid w:val="00CE1AC7"/>
    <w:rsid w:val="00CE4FDD"/>
    <w:rsid w:val="00CE51D3"/>
    <w:rsid w:val="00CF0D66"/>
    <w:rsid w:val="00CF1F03"/>
    <w:rsid w:val="00CF32B6"/>
    <w:rsid w:val="00CF3B1D"/>
    <w:rsid w:val="00CF5326"/>
    <w:rsid w:val="00CF7D02"/>
    <w:rsid w:val="00D002FA"/>
    <w:rsid w:val="00D00802"/>
    <w:rsid w:val="00D011FD"/>
    <w:rsid w:val="00D0392C"/>
    <w:rsid w:val="00D067F8"/>
    <w:rsid w:val="00D10A6F"/>
    <w:rsid w:val="00D114F4"/>
    <w:rsid w:val="00D13E01"/>
    <w:rsid w:val="00D1780F"/>
    <w:rsid w:val="00D20751"/>
    <w:rsid w:val="00D220D8"/>
    <w:rsid w:val="00D2231C"/>
    <w:rsid w:val="00D22EC7"/>
    <w:rsid w:val="00D23817"/>
    <w:rsid w:val="00D23925"/>
    <w:rsid w:val="00D30438"/>
    <w:rsid w:val="00D31B5C"/>
    <w:rsid w:val="00D3221A"/>
    <w:rsid w:val="00D328CE"/>
    <w:rsid w:val="00D355EE"/>
    <w:rsid w:val="00D35717"/>
    <w:rsid w:val="00D35B72"/>
    <w:rsid w:val="00D35F55"/>
    <w:rsid w:val="00D3631C"/>
    <w:rsid w:val="00D40169"/>
    <w:rsid w:val="00D40C18"/>
    <w:rsid w:val="00D41249"/>
    <w:rsid w:val="00D4133A"/>
    <w:rsid w:val="00D427A4"/>
    <w:rsid w:val="00D4399A"/>
    <w:rsid w:val="00D43ABE"/>
    <w:rsid w:val="00D43DC2"/>
    <w:rsid w:val="00D47D29"/>
    <w:rsid w:val="00D501A8"/>
    <w:rsid w:val="00D509AB"/>
    <w:rsid w:val="00D524E4"/>
    <w:rsid w:val="00D529C8"/>
    <w:rsid w:val="00D54B55"/>
    <w:rsid w:val="00D5560B"/>
    <w:rsid w:val="00D5711B"/>
    <w:rsid w:val="00D609DB"/>
    <w:rsid w:val="00D616CE"/>
    <w:rsid w:val="00D62056"/>
    <w:rsid w:val="00D62280"/>
    <w:rsid w:val="00D62308"/>
    <w:rsid w:val="00D6289A"/>
    <w:rsid w:val="00D63479"/>
    <w:rsid w:val="00D64C75"/>
    <w:rsid w:val="00D66236"/>
    <w:rsid w:val="00D70D11"/>
    <w:rsid w:val="00D7135E"/>
    <w:rsid w:val="00D73616"/>
    <w:rsid w:val="00D73670"/>
    <w:rsid w:val="00D7418C"/>
    <w:rsid w:val="00D74E78"/>
    <w:rsid w:val="00D74E83"/>
    <w:rsid w:val="00D75045"/>
    <w:rsid w:val="00D75658"/>
    <w:rsid w:val="00D7568F"/>
    <w:rsid w:val="00D76C61"/>
    <w:rsid w:val="00D81B99"/>
    <w:rsid w:val="00D82FB4"/>
    <w:rsid w:val="00D83B1B"/>
    <w:rsid w:val="00D8558E"/>
    <w:rsid w:val="00D87C5E"/>
    <w:rsid w:val="00D91804"/>
    <w:rsid w:val="00D92A38"/>
    <w:rsid w:val="00D93382"/>
    <w:rsid w:val="00D94734"/>
    <w:rsid w:val="00D962EE"/>
    <w:rsid w:val="00D979CB"/>
    <w:rsid w:val="00D97C89"/>
    <w:rsid w:val="00DB093E"/>
    <w:rsid w:val="00DB0F08"/>
    <w:rsid w:val="00DB1053"/>
    <w:rsid w:val="00DB1F22"/>
    <w:rsid w:val="00DB211D"/>
    <w:rsid w:val="00DB3017"/>
    <w:rsid w:val="00DB32CD"/>
    <w:rsid w:val="00DB3B4F"/>
    <w:rsid w:val="00DB629A"/>
    <w:rsid w:val="00DB7624"/>
    <w:rsid w:val="00DC00E6"/>
    <w:rsid w:val="00DC123F"/>
    <w:rsid w:val="00DC43B4"/>
    <w:rsid w:val="00DC7D33"/>
    <w:rsid w:val="00DD173D"/>
    <w:rsid w:val="00DD2556"/>
    <w:rsid w:val="00DD3889"/>
    <w:rsid w:val="00DD3B85"/>
    <w:rsid w:val="00DD3BB2"/>
    <w:rsid w:val="00DD424C"/>
    <w:rsid w:val="00DD4508"/>
    <w:rsid w:val="00DD482A"/>
    <w:rsid w:val="00DD66D1"/>
    <w:rsid w:val="00DD6E7A"/>
    <w:rsid w:val="00DD726B"/>
    <w:rsid w:val="00DD7455"/>
    <w:rsid w:val="00DE0D84"/>
    <w:rsid w:val="00DE0DA2"/>
    <w:rsid w:val="00DE2A65"/>
    <w:rsid w:val="00DE3221"/>
    <w:rsid w:val="00DE3D20"/>
    <w:rsid w:val="00DE3E1F"/>
    <w:rsid w:val="00DE4539"/>
    <w:rsid w:val="00DE640B"/>
    <w:rsid w:val="00DF0407"/>
    <w:rsid w:val="00DF0583"/>
    <w:rsid w:val="00DF169D"/>
    <w:rsid w:val="00DF2493"/>
    <w:rsid w:val="00DF6FE8"/>
    <w:rsid w:val="00DF7ACD"/>
    <w:rsid w:val="00DF7B5A"/>
    <w:rsid w:val="00E00EFA"/>
    <w:rsid w:val="00E01B65"/>
    <w:rsid w:val="00E01C82"/>
    <w:rsid w:val="00E03350"/>
    <w:rsid w:val="00E04C06"/>
    <w:rsid w:val="00E0570E"/>
    <w:rsid w:val="00E06A58"/>
    <w:rsid w:val="00E0720D"/>
    <w:rsid w:val="00E07565"/>
    <w:rsid w:val="00E07C37"/>
    <w:rsid w:val="00E07FB8"/>
    <w:rsid w:val="00E12CB3"/>
    <w:rsid w:val="00E13874"/>
    <w:rsid w:val="00E13D28"/>
    <w:rsid w:val="00E16839"/>
    <w:rsid w:val="00E1772F"/>
    <w:rsid w:val="00E17C47"/>
    <w:rsid w:val="00E210A9"/>
    <w:rsid w:val="00E22130"/>
    <w:rsid w:val="00E227A1"/>
    <w:rsid w:val="00E22DF7"/>
    <w:rsid w:val="00E2466F"/>
    <w:rsid w:val="00E2717B"/>
    <w:rsid w:val="00E27293"/>
    <w:rsid w:val="00E27DAC"/>
    <w:rsid w:val="00E34151"/>
    <w:rsid w:val="00E35AAA"/>
    <w:rsid w:val="00E3695F"/>
    <w:rsid w:val="00E37058"/>
    <w:rsid w:val="00E412E8"/>
    <w:rsid w:val="00E41ED0"/>
    <w:rsid w:val="00E41F70"/>
    <w:rsid w:val="00E44740"/>
    <w:rsid w:val="00E44751"/>
    <w:rsid w:val="00E4716C"/>
    <w:rsid w:val="00E47EFE"/>
    <w:rsid w:val="00E5068B"/>
    <w:rsid w:val="00E50CE3"/>
    <w:rsid w:val="00E533DE"/>
    <w:rsid w:val="00E56563"/>
    <w:rsid w:val="00E56902"/>
    <w:rsid w:val="00E60281"/>
    <w:rsid w:val="00E60384"/>
    <w:rsid w:val="00E607EE"/>
    <w:rsid w:val="00E61541"/>
    <w:rsid w:val="00E64CCA"/>
    <w:rsid w:val="00E64EF3"/>
    <w:rsid w:val="00E664F8"/>
    <w:rsid w:val="00E667FA"/>
    <w:rsid w:val="00E707EE"/>
    <w:rsid w:val="00E71F64"/>
    <w:rsid w:val="00E74A5D"/>
    <w:rsid w:val="00E75D12"/>
    <w:rsid w:val="00E77D67"/>
    <w:rsid w:val="00E77ED0"/>
    <w:rsid w:val="00E80394"/>
    <w:rsid w:val="00E80F57"/>
    <w:rsid w:val="00E81348"/>
    <w:rsid w:val="00E81994"/>
    <w:rsid w:val="00E819A0"/>
    <w:rsid w:val="00E8397C"/>
    <w:rsid w:val="00E853F3"/>
    <w:rsid w:val="00E85610"/>
    <w:rsid w:val="00E90C8E"/>
    <w:rsid w:val="00E90CC1"/>
    <w:rsid w:val="00E90F3E"/>
    <w:rsid w:val="00E91FCB"/>
    <w:rsid w:val="00E92090"/>
    <w:rsid w:val="00E936D4"/>
    <w:rsid w:val="00E94AE1"/>
    <w:rsid w:val="00E95AD0"/>
    <w:rsid w:val="00E95D2A"/>
    <w:rsid w:val="00E970EB"/>
    <w:rsid w:val="00E9720B"/>
    <w:rsid w:val="00E97AC5"/>
    <w:rsid w:val="00EA1CAD"/>
    <w:rsid w:val="00EA1FD0"/>
    <w:rsid w:val="00EA20CF"/>
    <w:rsid w:val="00EA3127"/>
    <w:rsid w:val="00EA3707"/>
    <w:rsid w:val="00EA44BA"/>
    <w:rsid w:val="00EA5B80"/>
    <w:rsid w:val="00EA5EEF"/>
    <w:rsid w:val="00EA71BA"/>
    <w:rsid w:val="00EA7781"/>
    <w:rsid w:val="00EB01A6"/>
    <w:rsid w:val="00EB05C1"/>
    <w:rsid w:val="00EB0F0E"/>
    <w:rsid w:val="00EB3BB0"/>
    <w:rsid w:val="00EB4F1C"/>
    <w:rsid w:val="00EB6616"/>
    <w:rsid w:val="00EB6E7F"/>
    <w:rsid w:val="00EB733F"/>
    <w:rsid w:val="00EC0060"/>
    <w:rsid w:val="00EC0159"/>
    <w:rsid w:val="00EC03F9"/>
    <w:rsid w:val="00EC0838"/>
    <w:rsid w:val="00EC0A57"/>
    <w:rsid w:val="00EC0D35"/>
    <w:rsid w:val="00EC0F81"/>
    <w:rsid w:val="00EC1883"/>
    <w:rsid w:val="00EC1E5A"/>
    <w:rsid w:val="00EC1FA3"/>
    <w:rsid w:val="00EC4515"/>
    <w:rsid w:val="00EC510B"/>
    <w:rsid w:val="00EC5A1E"/>
    <w:rsid w:val="00ED393F"/>
    <w:rsid w:val="00ED5D75"/>
    <w:rsid w:val="00ED662D"/>
    <w:rsid w:val="00ED78BD"/>
    <w:rsid w:val="00EE1200"/>
    <w:rsid w:val="00EE1219"/>
    <w:rsid w:val="00EE2B44"/>
    <w:rsid w:val="00EE32D0"/>
    <w:rsid w:val="00EE35BC"/>
    <w:rsid w:val="00EE3A3D"/>
    <w:rsid w:val="00EE667D"/>
    <w:rsid w:val="00EE6CFD"/>
    <w:rsid w:val="00EE7443"/>
    <w:rsid w:val="00EF182C"/>
    <w:rsid w:val="00EF35F9"/>
    <w:rsid w:val="00EF393E"/>
    <w:rsid w:val="00EF3F71"/>
    <w:rsid w:val="00EF4D11"/>
    <w:rsid w:val="00EF4F2A"/>
    <w:rsid w:val="00EF54F0"/>
    <w:rsid w:val="00EF5C08"/>
    <w:rsid w:val="00EF780C"/>
    <w:rsid w:val="00F00009"/>
    <w:rsid w:val="00F019C2"/>
    <w:rsid w:val="00F01D51"/>
    <w:rsid w:val="00F02CB9"/>
    <w:rsid w:val="00F03CBC"/>
    <w:rsid w:val="00F10706"/>
    <w:rsid w:val="00F112ED"/>
    <w:rsid w:val="00F12138"/>
    <w:rsid w:val="00F153C4"/>
    <w:rsid w:val="00F16A1E"/>
    <w:rsid w:val="00F171A6"/>
    <w:rsid w:val="00F1762D"/>
    <w:rsid w:val="00F1765A"/>
    <w:rsid w:val="00F20850"/>
    <w:rsid w:val="00F20A72"/>
    <w:rsid w:val="00F2173B"/>
    <w:rsid w:val="00F23866"/>
    <w:rsid w:val="00F26B41"/>
    <w:rsid w:val="00F26D67"/>
    <w:rsid w:val="00F32751"/>
    <w:rsid w:val="00F3356D"/>
    <w:rsid w:val="00F335D9"/>
    <w:rsid w:val="00F33AB3"/>
    <w:rsid w:val="00F33C5C"/>
    <w:rsid w:val="00F34AC1"/>
    <w:rsid w:val="00F3523B"/>
    <w:rsid w:val="00F35E0A"/>
    <w:rsid w:val="00F369CF"/>
    <w:rsid w:val="00F3736F"/>
    <w:rsid w:val="00F41370"/>
    <w:rsid w:val="00F42952"/>
    <w:rsid w:val="00F42DB5"/>
    <w:rsid w:val="00F43626"/>
    <w:rsid w:val="00F44E59"/>
    <w:rsid w:val="00F45321"/>
    <w:rsid w:val="00F45501"/>
    <w:rsid w:val="00F45C8D"/>
    <w:rsid w:val="00F47410"/>
    <w:rsid w:val="00F503F0"/>
    <w:rsid w:val="00F51710"/>
    <w:rsid w:val="00F53703"/>
    <w:rsid w:val="00F5445B"/>
    <w:rsid w:val="00F54712"/>
    <w:rsid w:val="00F55686"/>
    <w:rsid w:val="00F56ED5"/>
    <w:rsid w:val="00F57174"/>
    <w:rsid w:val="00F57E76"/>
    <w:rsid w:val="00F61E3B"/>
    <w:rsid w:val="00F62BF2"/>
    <w:rsid w:val="00F63504"/>
    <w:rsid w:val="00F641E4"/>
    <w:rsid w:val="00F64BB7"/>
    <w:rsid w:val="00F6688D"/>
    <w:rsid w:val="00F674ED"/>
    <w:rsid w:val="00F67597"/>
    <w:rsid w:val="00F7049A"/>
    <w:rsid w:val="00F71560"/>
    <w:rsid w:val="00F71E43"/>
    <w:rsid w:val="00F722C7"/>
    <w:rsid w:val="00F73FE6"/>
    <w:rsid w:val="00F771FC"/>
    <w:rsid w:val="00F80F9A"/>
    <w:rsid w:val="00F83175"/>
    <w:rsid w:val="00F85372"/>
    <w:rsid w:val="00F861D2"/>
    <w:rsid w:val="00F86F68"/>
    <w:rsid w:val="00F90702"/>
    <w:rsid w:val="00F9099D"/>
    <w:rsid w:val="00F918D3"/>
    <w:rsid w:val="00F91B1C"/>
    <w:rsid w:val="00F94C5D"/>
    <w:rsid w:val="00F9512D"/>
    <w:rsid w:val="00F97A00"/>
    <w:rsid w:val="00FA0EBB"/>
    <w:rsid w:val="00FA3909"/>
    <w:rsid w:val="00FA4E8B"/>
    <w:rsid w:val="00FA55E9"/>
    <w:rsid w:val="00FA56FB"/>
    <w:rsid w:val="00FA63B2"/>
    <w:rsid w:val="00FB042F"/>
    <w:rsid w:val="00FB1AAF"/>
    <w:rsid w:val="00FB3610"/>
    <w:rsid w:val="00FB3CBB"/>
    <w:rsid w:val="00FB3DC7"/>
    <w:rsid w:val="00FB473B"/>
    <w:rsid w:val="00FB62B8"/>
    <w:rsid w:val="00FB6580"/>
    <w:rsid w:val="00FB76AF"/>
    <w:rsid w:val="00FC149F"/>
    <w:rsid w:val="00FC2ED7"/>
    <w:rsid w:val="00FC2F53"/>
    <w:rsid w:val="00FC321C"/>
    <w:rsid w:val="00FC4CA0"/>
    <w:rsid w:val="00FC5085"/>
    <w:rsid w:val="00FC597C"/>
    <w:rsid w:val="00FC5A43"/>
    <w:rsid w:val="00FC7482"/>
    <w:rsid w:val="00FC7CA9"/>
    <w:rsid w:val="00FD0772"/>
    <w:rsid w:val="00FD0E49"/>
    <w:rsid w:val="00FD1AED"/>
    <w:rsid w:val="00FD2237"/>
    <w:rsid w:val="00FD3478"/>
    <w:rsid w:val="00FD58AF"/>
    <w:rsid w:val="00FD60FD"/>
    <w:rsid w:val="00FD7BA1"/>
    <w:rsid w:val="00FE0091"/>
    <w:rsid w:val="00FE23FB"/>
    <w:rsid w:val="00FE2893"/>
    <w:rsid w:val="00FE341C"/>
    <w:rsid w:val="00FE5E7A"/>
    <w:rsid w:val="00FE6BD2"/>
    <w:rsid w:val="00FE6CE3"/>
    <w:rsid w:val="00FE78DB"/>
    <w:rsid w:val="00FE7E44"/>
    <w:rsid w:val="00FF0C76"/>
    <w:rsid w:val="00FF1E58"/>
    <w:rsid w:val="00FF2380"/>
    <w:rsid w:val="00FF257A"/>
    <w:rsid w:val="00FF2C68"/>
    <w:rsid w:val="00FF3487"/>
    <w:rsid w:val="00FF3CD0"/>
    <w:rsid w:val="00FF3F36"/>
    <w:rsid w:val="00FF4458"/>
    <w:rsid w:val="00FF45FC"/>
    <w:rsid w:val="00FF5306"/>
    <w:rsid w:val="00FF7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tabs>
        <w:tab w:val="clear" w:pos="0"/>
        <w:tab w:val="num" w:pos="360"/>
      </w:tabs>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2699985">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87702294">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63860394">
      <w:bodyDiv w:val="1"/>
      <w:marLeft w:val="0"/>
      <w:marRight w:val="0"/>
      <w:marTop w:val="0"/>
      <w:marBottom w:val="0"/>
      <w:divBdr>
        <w:top w:val="none" w:sz="0" w:space="0" w:color="auto"/>
        <w:left w:val="none" w:sz="0" w:space="0" w:color="auto"/>
        <w:bottom w:val="none" w:sz="0" w:space="0" w:color="auto"/>
        <w:right w:val="none" w:sz="0" w:space="0" w:color="auto"/>
      </w:divBdr>
      <w:divsChild>
        <w:div w:id="523909214">
          <w:marLeft w:val="1166"/>
          <w:marRight w:val="0"/>
          <w:marTop w:val="8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20866311">
      <w:bodyDiv w:val="1"/>
      <w:marLeft w:val="0"/>
      <w:marRight w:val="0"/>
      <w:marTop w:val="0"/>
      <w:marBottom w:val="0"/>
      <w:divBdr>
        <w:top w:val="none" w:sz="0" w:space="0" w:color="auto"/>
        <w:left w:val="none" w:sz="0" w:space="0" w:color="auto"/>
        <w:bottom w:val="none" w:sz="0" w:space="0" w:color="auto"/>
        <w:right w:val="none" w:sz="0" w:space="0" w:color="auto"/>
      </w:divBdr>
      <w:divsChild>
        <w:div w:id="697199357">
          <w:marLeft w:val="1800"/>
          <w:marRight w:val="0"/>
          <w:marTop w:val="86"/>
          <w:marBottom w:val="0"/>
          <w:divBdr>
            <w:top w:val="none" w:sz="0" w:space="0" w:color="auto"/>
            <w:left w:val="none" w:sz="0" w:space="0" w:color="auto"/>
            <w:bottom w:val="none" w:sz="0" w:space="0" w:color="auto"/>
            <w:right w:val="none" w:sz="0" w:space="0" w:color="auto"/>
          </w:divBdr>
        </w:div>
      </w:divsChild>
    </w:div>
    <w:div w:id="250428526">
      <w:bodyDiv w:val="1"/>
      <w:marLeft w:val="0"/>
      <w:marRight w:val="0"/>
      <w:marTop w:val="0"/>
      <w:marBottom w:val="0"/>
      <w:divBdr>
        <w:top w:val="none" w:sz="0" w:space="0" w:color="auto"/>
        <w:left w:val="none" w:sz="0" w:space="0" w:color="auto"/>
        <w:bottom w:val="none" w:sz="0" w:space="0" w:color="auto"/>
        <w:right w:val="none" w:sz="0" w:space="0" w:color="auto"/>
      </w:divBdr>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586760">
      <w:bodyDiv w:val="1"/>
      <w:marLeft w:val="0"/>
      <w:marRight w:val="0"/>
      <w:marTop w:val="0"/>
      <w:marBottom w:val="0"/>
      <w:divBdr>
        <w:top w:val="none" w:sz="0" w:space="0" w:color="auto"/>
        <w:left w:val="none" w:sz="0" w:space="0" w:color="auto"/>
        <w:bottom w:val="none" w:sz="0" w:space="0" w:color="auto"/>
        <w:right w:val="none" w:sz="0" w:space="0" w:color="auto"/>
      </w:divBdr>
      <w:divsChild>
        <w:div w:id="160893513">
          <w:marLeft w:val="1166"/>
          <w:marRight w:val="0"/>
          <w:marTop w:val="96"/>
          <w:marBottom w:val="0"/>
          <w:divBdr>
            <w:top w:val="none" w:sz="0" w:space="0" w:color="auto"/>
            <w:left w:val="none" w:sz="0" w:space="0" w:color="auto"/>
            <w:bottom w:val="none" w:sz="0" w:space="0" w:color="auto"/>
            <w:right w:val="none" w:sz="0" w:space="0" w:color="auto"/>
          </w:divBdr>
        </w:div>
        <w:div w:id="632174648">
          <w:marLeft w:val="547"/>
          <w:marRight w:val="0"/>
          <w:marTop w:val="115"/>
          <w:marBottom w:val="0"/>
          <w:divBdr>
            <w:top w:val="none" w:sz="0" w:space="0" w:color="auto"/>
            <w:left w:val="none" w:sz="0" w:space="0" w:color="auto"/>
            <w:bottom w:val="none" w:sz="0" w:space="0" w:color="auto"/>
            <w:right w:val="none" w:sz="0" w:space="0" w:color="auto"/>
          </w:divBdr>
        </w:div>
        <w:div w:id="1476754464">
          <w:marLeft w:val="1166"/>
          <w:marRight w:val="0"/>
          <w:marTop w:val="96"/>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2608669">
      <w:bodyDiv w:val="1"/>
      <w:marLeft w:val="0"/>
      <w:marRight w:val="0"/>
      <w:marTop w:val="0"/>
      <w:marBottom w:val="0"/>
      <w:divBdr>
        <w:top w:val="none" w:sz="0" w:space="0" w:color="auto"/>
        <w:left w:val="none" w:sz="0" w:space="0" w:color="auto"/>
        <w:bottom w:val="none" w:sz="0" w:space="0" w:color="auto"/>
        <w:right w:val="none" w:sz="0" w:space="0" w:color="auto"/>
      </w:divBdr>
      <w:divsChild>
        <w:div w:id="350373137">
          <w:marLeft w:val="547"/>
          <w:marRight w:val="0"/>
          <w:marTop w:val="96"/>
          <w:marBottom w:val="0"/>
          <w:divBdr>
            <w:top w:val="none" w:sz="0" w:space="0" w:color="auto"/>
            <w:left w:val="none" w:sz="0" w:space="0" w:color="auto"/>
            <w:bottom w:val="none" w:sz="0" w:space="0" w:color="auto"/>
            <w:right w:val="none" w:sz="0" w:space="0" w:color="auto"/>
          </w:divBdr>
        </w:div>
        <w:div w:id="739905864">
          <w:marLeft w:val="547"/>
          <w:marRight w:val="0"/>
          <w:marTop w:val="96"/>
          <w:marBottom w:val="0"/>
          <w:divBdr>
            <w:top w:val="none" w:sz="0" w:space="0" w:color="auto"/>
            <w:left w:val="none" w:sz="0" w:space="0" w:color="auto"/>
            <w:bottom w:val="none" w:sz="0" w:space="0" w:color="auto"/>
            <w:right w:val="none" w:sz="0" w:space="0" w:color="auto"/>
          </w:divBdr>
        </w:div>
      </w:divsChild>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3174189">
      <w:bodyDiv w:val="1"/>
      <w:marLeft w:val="0"/>
      <w:marRight w:val="0"/>
      <w:marTop w:val="0"/>
      <w:marBottom w:val="0"/>
      <w:divBdr>
        <w:top w:val="none" w:sz="0" w:space="0" w:color="auto"/>
        <w:left w:val="none" w:sz="0" w:space="0" w:color="auto"/>
        <w:bottom w:val="none" w:sz="0" w:space="0" w:color="auto"/>
        <w:right w:val="none" w:sz="0" w:space="0" w:color="auto"/>
      </w:divBdr>
      <w:divsChild>
        <w:div w:id="263925233">
          <w:marLeft w:val="547"/>
          <w:marRight w:val="0"/>
          <w:marTop w:val="86"/>
          <w:marBottom w:val="0"/>
          <w:divBdr>
            <w:top w:val="none" w:sz="0" w:space="0" w:color="auto"/>
            <w:left w:val="none" w:sz="0" w:space="0" w:color="auto"/>
            <w:bottom w:val="none" w:sz="0" w:space="0" w:color="auto"/>
            <w:right w:val="none" w:sz="0" w:space="0" w:color="auto"/>
          </w:divBdr>
        </w:div>
        <w:div w:id="669138405">
          <w:marLeft w:val="1166"/>
          <w:marRight w:val="0"/>
          <w:marTop w:val="86"/>
          <w:marBottom w:val="0"/>
          <w:divBdr>
            <w:top w:val="none" w:sz="0" w:space="0" w:color="auto"/>
            <w:left w:val="none" w:sz="0" w:space="0" w:color="auto"/>
            <w:bottom w:val="none" w:sz="0" w:space="0" w:color="auto"/>
            <w:right w:val="none" w:sz="0" w:space="0" w:color="auto"/>
          </w:divBdr>
        </w:div>
        <w:div w:id="2066559971">
          <w:marLeft w:val="547"/>
          <w:marRight w:val="0"/>
          <w:marTop w:val="86"/>
          <w:marBottom w:val="0"/>
          <w:divBdr>
            <w:top w:val="none" w:sz="0" w:space="0" w:color="auto"/>
            <w:left w:val="none" w:sz="0" w:space="0" w:color="auto"/>
            <w:bottom w:val="none" w:sz="0" w:space="0" w:color="auto"/>
            <w:right w:val="none" w:sz="0" w:space="0" w:color="auto"/>
          </w:divBdr>
        </w:div>
      </w:divsChild>
    </w:div>
    <w:div w:id="376008468">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37409470">
      <w:bodyDiv w:val="1"/>
      <w:marLeft w:val="0"/>
      <w:marRight w:val="0"/>
      <w:marTop w:val="0"/>
      <w:marBottom w:val="0"/>
      <w:divBdr>
        <w:top w:val="none" w:sz="0" w:space="0" w:color="auto"/>
        <w:left w:val="none" w:sz="0" w:space="0" w:color="auto"/>
        <w:bottom w:val="none" w:sz="0" w:space="0" w:color="auto"/>
        <w:right w:val="none" w:sz="0" w:space="0" w:color="auto"/>
      </w:divBdr>
      <w:divsChild>
        <w:div w:id="1647395381">
          <w:marLeft w:val="547"/>
          <w:marRight w:val="0"/>
          <w:marTop w:val="96"/>
          <w:marBottom w:val="0"/>
          <w:divBdr>
            <w:top w:val="none" w:sz="0" w:space="0" w:color="auto"/>
            <w:left w:val="none" w:sz="0" w:space="0" w:color="auto"/>
            <w:bottom w:val="none" w:sz="0" w:space="0" w:color="auto"/>
            <w:right w:val="none" w:sz="0" w:space="0" w:color="auto"/>
          </w:divBdr>
        </w:div>
      </w:divsChild>
    </w:div>
    <w:div w:id="440683541">
      <w:bodyDiv w:val="1"/>
      <w:marLeft w:val="0"/>
      <w:marRight w:val="0"/>
      <w:marTop w:val="0"/>
      <w:marBottom w:val="0"/>
      <w:divBdr>
        <w:top w:val="none" w:sz="0" w:space="0" w:color="auto"/>
        <w:left w:val="none" w:sz="0" w:space="0" w:color="auto"/>
        <w:bottom w:val="none" w:sz="0" w:space="0" w:color="auto"/>
        <w:right w:val="none" w:sz="0" w:space="0" w:color="auto"/>
      </w:divBdr>
      <w:divsChild>
        <w:div w:id="564029790">
          <w:marLeft w:val="1166"/>
          <w:marRight w:val="0"/>
          <w:marTop w:val="77"/>
          <w:marBottom w:val="0"/>
          <w:divBdr>
            <w:top w:val="none" w:sz="0" w:space="0" w:color="auto"/>
            <w:left w:val="none" w:sz="0" w:space="0" w:color="auto"/>
            <w:bottom w:val="none" w:sz="0" w:space="0" w:color="auto"/>
            <w:right w:val="none" w:sz="0" w:space="0" w:color="auto"/>
          </w:divBdr>
        </w:div>
        <w:div w:id="739671290">
          <w:marLeft w:val="1166"/>
          <w:marRight w:val="0"/>
          <w:marTop w:val="77"/>
          <w:marBottom w:val="0"/>
          <w:divBdr>
            <w:top w:val="none" w:sz="0" w:space="0" w:color="auto"/>
            <w:left w:val="none" w:sz="0" w:space="0" w:color="auto"/>
            <w:bottom w:val="none" w:sz="0" w:space="0" w:color="auto"/>
            <w:right w:val="none" w:sz="0" w:space="0" w:color="auto"/>
          </w:divBdr>
        </w:div>
        <w:div w:id="1355572498">
          <w:marLeft w:val="547"/>
          <w:marRight w:val="0"/>
          <w:marTop w:val="96"/>
          <w:marBottom w:val="0"/>
          <w:divBdr>
            <w:top w:val="none" w:sz="0" w:space="0" w:color="auto"/>
            <w:left w:val="none" w:sz="0" w:space="0" w:color="auto"/>
            <w:bottom w:val="none" w:sz="0" w:space="0" w:color="auto"/>
            <w:right w:val="none" w:sz="0" w:space="0" w:color="auto"/>
          </w:divBdr>
        </w:div>
        <w:div w:id="1618372664">
          <w:marLeft w:val="547"/>
          <w:marRight w:val="0"/>
          <w:marTop w:val="96"/>
          <w:marBottom w:val="0"/>
          <w:divBdr>
            <w:top w:val="none" w:sz="0" w:space="0" w:color="auto"/>
            <w:left w:val="none" w:sz="0" w:space="0" w:color="auto"/>
            <w:bottom w:val="none" w:sz="0" w:space="0" w:color="auto"/>
            <w:right w:val="none" w:sz="0" w:space="0" w:color="auto"/>
          </w:divBdr>
        </w:div>
        <w:div w:id="1792742022">
          <w:marLeft w:val="547"/>
          <w:marRight w:val="0"/>
          <w:marTop w:val="96"/>
          <w:marBottom w:val="0"/>
          <w:divBdr>
            <w:top w:val="none" w:sz="0" w:space="0" w:color="auto"/>
            <w:left w:val="none" w:sz="0" w:space="0" w:color="auto"/>
            <w:bottom w:val="none" w:sz="0" w:space="0" w:color="auto"/>
            <w:right w:val="none" w:sz="0" w:space="0" w:color="auto"/>
          </w:divBdr>
        </w:div>
      </w:divsChild>
    </w:div>
    <w:div w:id="443767535">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7360705">
      <w:bodyDiv w:val="1"/>
      <w:marLeft w:val="0"/>
      <w:marRight w:val="0"/>
      <w:marTop w:val="0"/>
      <w:marBottom w:val="0"/>
      <w:divBdr>
        <w:top w:val="none" w:sz="0" w:space="0" w:color="auto"/>
        <w:left w:val="none" w:sz="0" w:space="0" w:color="auto"/>
        <w:bottom w:val="none" w:sz="0" w:space="0" w:color="auto"/>
        <w:right w:val="none" w:sz="0" w:space="0" w:color="auto"/>
      </w:divBdr>
      <w:divsChild>
        <w:div w:id="101728378">
          <w:marLeft w:val="1166"/>
          <w:marRight w:val="0"/>
          <w:marTop w:val="86"/>
          <w:marBottom w:val="0"/>
          <w:divBdr>
            <w:top w:val="none" w:sz="0" w:space="0" w:color="auto"/>
            <w:left w:val="none" w:sz="0" w:space="0" w:color="auto"/>
            <w:bottom w:val="none" w:sz="0" w:space="0" w:color="auto"/>
            <w:right w:val="none" w:sz="0" w:space="0" w:color="auto"/>
          </w:divBdr>
        </w:div>
        <w:div w:id="896819495">
          <w:marLeft w:val="1166"/>
          <w:marRight w:val="0"/>
          <w:marTop w:val="86"/>
          <w:marBottom w:val="0"/>
          <w:divBdr>
            <w:top w:val="none" w:sz="0" w:space="0" w:color="auto"/>
            <w:left w:val="none" w:sz="0" w:space="0" w:color="auto"/>
            <w:bottom w:val="none" w:sz="0" w:space="0" w:color="auto"/>
            <w:right w:val="none" w:sz="0" w:space="0" w:color="auto"/>
          </w:divBdr>
        </w:div>
        <w:div w:id="910388216">
          <w:marLeft w:val="1800"/>
          <w:marRight w:val="0"/>
          <w:marTop w:val="86"/>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2240496">
      <w:bodyDiv w:val="1"/>
      <w:marLeft w:val="0"/>
      <w:marRight w:val="0"/>
      <w:marTop w:val="0"/>
      <w:marBottom w:val="0"/>
      <w:divBdr>
        <w:top w:val="none" w:sz="0" w:space="0" w:color="auto"/>
        <w:left w:val="none" w:sz="0" w:space="0" w:color="auto"/>
        <w:bottom w:val="none" w:sz="0" w:space="0" w:color="auto"/>
        <w:right w:val="none" w:sz="0" w:space="0" w:color="auto"/>
      </w:divBdr>
      <w:divsChild>
        <w:div w:id="964118619">
          <w:marLeft w:val="1166"/>
          <w:marRight w:val="0"/>
          <w:marTop w:val="67"/>
          <w:marBottom w:val="0"/>
          <w:divBdr>
            <w:top w:val="none" w:sz="0" w:space="0" w:color="auto"/>
            <w:left w:val="none" w:sz="0" w:space="0" w:color="auto"/>
            <w:bottom w:val="none" w:sz="0" w:space="0" w:color="auto"/>
            <w:right w:val="none" w:sz="0" w:space="0" w:color="auto"/>
          </w:divBdr>
        </w:div>
        <w:div w:id="993601628">
          <w:marLeft w:val="547"/>
          <w:marRight w:val="0"/>
          <w:marTop w:val="86"/>
          <w:marBottom w:val="0"/>
          <w:divBdr>
            <w:top w:val="none" w:sz="0" w:space="0" w:color="auto"/>
            <w:left w:val="none" w:sz="0" w:space="0" w:color="auto"/>
            <w:bottom w:val="none" w:sz="0" w:space="0" w:color="auto"/>
            <w:right w:val="none" w:sz="0" w:space="0" w:color="auto"/>
          </w:divBdr>
        </w:div>
        <w:div w:id="1566525596">
          <w:marLeft w:val="1166"/>
          <w:marRight w:val="0"/>
          <w:marTop w:val="67"/>
          <w:marBottom w:val="0"/>
          <w:divBdr>
            <w:top w:val="none" w:sz="0" w:space="0" w:color="auto"/>
            <w:left w:val="none" w:sz="0" w:space="0" w:color="auto"/>
            <w:bottom w:val="none" w:sz="0" w:space="0" w:color="auto"/>
            <w:right w:val="none" w:sz="0" w:space="0" w:color="auto"/>
          </w:divBdr>
        </w:div>
        <w:div w:id="1854106439">
          <w:marLeft w:val="547"/>
          <w:marRight w:val="0"/>
          <w:marTop w:val="8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1260264">
      <w:bodyDiv w:val="1"/>
      <w:marLeft w:val="0"/>
      <w:marRight w:val="0"/>
      <w:marTop w:val="0"/>
      <w:marBottom w:val="0"/>
      <w:divBdr>
        <w:top w:val="none" w:sz="0" w:space="0" w:color="auto"/>
        <w:left w:val="none" w:sz="0" w:space="0" w:color="auto"/>
        <w:bottom w:val="none" w:sz="0" w:space="0" w:color="auto"/>
        <w:right w:val="none" w:sz="0" w:space="0" w:color="auto"/>
      </w:divBdr>
      <w:divsChild>
        <w:div w:id="2143502499">
          <w:marLeft w:val="1166"/>
          <w:marRight w:val="0"/>
          <w:marTop w:val="96"/>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72252151">
      <w:bodyDiv w:val="1"/>
      <w:marLeft w:val="0"/>
      <w:marRight w:val="0"/>
      <w:marTop w:val="0"/>
      <w:marBottom w:val="0"/>
      <w:divBdr>
        <w:top w:val="none" w:sz="0" w:space="0" w:color="auto"/>
        <w:left w:val="none" w:sz="0" w:space="0" w:color="auto"/>
        <w:bottom w:val="none" w:sz="0" w:space="0" w:color="auto"/>
        <w:right w:val="none" w:sz="0" w:space="0" w:color="auto"/>
      </w:divBdr>
      <w:divsChild>
        <w:div w:id="989016630">
          <w:marLeft w:val="1166"/>
          <w:marRight w:val="0"/>
          <w:marTop w:val="77"/>
          <w:marBottom w:val="0"/>
          <w:divBdr>
            <w:top w:val="none" w:sz="0" w:space="0" w:color="auto"/>
            <w:left w:val="none" w:sz="0" w:space="0" w:color="auto"/>
            <w:bottom w:val="none" w:sz="0" w:space="0" w:color="auto"/>
            <w:right w:val="none" w:sz="0" w:space="0" w:color="auto"/>
          </w:divBdr>
        </w:div>
        <w:div w:id="1170025196">
          <w:marLeft w:val="547"/>
          <w:marRight w:val="0"/>
          <w:marTop w:val="96"/>
          <w:marBottom w:val="0"/>
          <w:divBdr>
            <w:top w:val="none" w:sz="0" w:space="0" w:color="auto"/>
            <w:left w:val="none" w:sz="0" w:space="0" w:color="auto"/>
            <w:bottom w:val="none" w:sz="0" w:space="0" w:color="auto"/>
            <w:right w:val="none" w:sz="0" w:space="0" w:color="auto"/>
          </w:divBdr>
        </w:div>
        <w:div w:id="1333877849">
          <w:marLeft w:val="547"/>
          <w:marRight w:val="0"/>
          <w:marTop w:val="96"/>
          <w:marBottom w:val="0"/>
          <w:divBdr>
            <w:top w:val="none" w:sz="0" w:space="0" w:color="auto"/>
            <w:left w:val="none" w:sz="0" w:space="0" w:color="auto"/>
            <w:bottom w:val="none" w:sz="0" w:space="0" w:color="auto"/>
            <w:right w:val="none" w:sz="0" w:space="0" w:color="auto"/>
          </w:divBdr>
        </w:div>
        <w:div w:id="1438794555">
          <w:marLeft w:val="547"/>
          <w:marRight w:val="0"/>
          <w:marTop w:val="96"/>
          <w:marBottom w:val="0"/>
          <w:divBdr>
            <w:top w:val="none" w:sz="0" w:space="0" w:color="auto"/>
            <w:left w:val="none" w:sz="0" w:space="0" w:color="auto"/>
            <w:bottom w:val="none" w:sz="0" w:space="0" w:color="auto"/>
            <w:right w:val="none" w:sz="0" w:space="0" w:color="auto"/>
          </w:divBdr>
        </w:div>
        <w:div w:id="1781561544">
          <w:marLeft w:val="1166"/>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6556534">
      <w:bodyDiv w:val="1"/>
      <w:marLeft w:val="0"/>
      <w:marRight w:val="0"/>
      <w:marTop w:val="0"/>
      <w:marBottom w:val="0"/>
      <w:divBdr>
        <w:top w:val="none" w:sz="0" w:space="0" w:color="auto"/>
        <w:left w:val="none" w:sz="0" w:space="0" w:color="auto"/>
        <w:bottom w:val="none" w:sz="0" w:space="0" w:color="auto"/>
        <w:right w:val="none" w:sz="0" w:space="0" w:color="auto"/>
      </w:divBdr>
      <w:divsChild>
        <w:div w:id="974261451">
          <w:marLeft w:val="1886"/>
          <w:marRight w:val="0"/>
          <w:marTop w:val="86"/>
          <w:marBottom w:val="0"/>
          <w:divBdr>
            <w:top w:val="none" w:sz="0" w:space="0" w:color="auto"/>
            <w:left w:val="none" w:sz="0" w:space="0" w:color="auto"/>
            <w:bottom w:val="none" w:sz="0" w:space="0" w:color="auto"/>
            <w:right w:val="none" w:sz="0" w:space="0" w:color="auto"/>
          </w:divBdr>
        </w:div>
        <w:div w:id="1215004656">
          <w:marLeft w:val="1886"/>
          <w:marRight w:val="0"/>
          <w:marTop w:val="86"/>
          <w:marBottom w:val="0"/>
          <w:divBdr>
            <w:top w:val="none" w:sz="0" w:space="0" w:color="auto"/>
            <w:left w:val="none" w:sz="0" w:space="0" w:color="auto"/>
            <w:bottom w:val="none" w:sz="0" w:space="0" w:color="auto"/>
            <w:right w:val="none" w:sz="0" w:space="0" w:color="auto"/>
          </w:divBdr>
        </w:div>
        <w:div w:id="1296638176">
          <w:marLeft w:val="1886"/>
          <w:marRight w:val="0"/>
          <w:marTop w:val="86"/>
          <w:marBottom w:val="0"/>
          <w:divBdr>
            <w:top w:val="none" w:sz="0" w:space="0" w:color="auto"/>
            <w:left w:val="none" w:sz="0" w:space="0" w:color="auto"/>
            <w:bottom w:val="none" w:sz="0" w:space="0" w:color="auto"/>
            <w:right w:val="none" w:sz="0" w:space="0" w:color="auto"/>
          </w:divBdr>
        </w:div>
        <w:div w:id="2105225604">
          <w:marLeft w:val="1166"/>
          <w:marRight w:val="0"/>
          <w:marTop w:val="96"/>
          <w:marBottom w:val="0"/>
          <w:divBdr>
            <w:top w:val="none" w:sz="0" w:space="0" w:color="auto"/>
            <w:left w:val="none" w:sz="0" w:space="0" w:color="auto"/>
            <w:bottom w:val="none" w:sz="0" w:space="0" w:color="auto"/>
            <w:right w:val="none" w:sz="0" w:space="0" w:color="auto"/>
          </w:divBdr>
        </w:div>
        <w:div w:id="2136212010">
          <w:marLeft w:val="1166"/>
          <w:marRight w:val="0"/>
          <w:marTop w:val="96"/>
          <w:marBottom w:val="0"/>
          <w:divBdr>
            <w:top w:val="none" w:sz="0" w:space="0" w:color="auto"/>
            <w:left w:val="none" w:sz="0" w:space="0" w:color="auto"/>
            <w:bottom w:val="none" w:sz="0" w:space="0" w:color="auto"/>
            <w:right w:val="none" w:sz="0" w:space="0" w:color="auto"/>
          </w:divBdr>
        </w:div>
      </w:divsChild>
    </w:div>
    <w:div w:id="1154639208">
      <w:bodyDiv w:val="1"/>
      <w:marLeft w:val="0"/>
      <w:marRight w:val="0"/>
      <w:marTop w:val="0"/>
      <w:marBottom w:val="0"/>
      <w:divBdr>
        <w:top w:val="none" w:sz="0" w:space="0" w:color="auto"/>
        <w:left w:val="none" w:sz="0" w:space="0" w:color="auto"/>
        <w:bottom w:val="none" w:sz="0" w:space="0" w:color="auto"/>
        <w:right w:val="none" w:sz="0" w:space="0" w:color="auto"/>
      </w:divBdr>
      <w:divsChild>
        <w:div w:id="232352720">
          <w:marLeft w:val="547"/>
          <w:marRight w:val="0"/>
          <w:marTop w:val="96"/>
          <w:marBottom w:val="0"/>
          <w:divBdr>
            <w:top w:val="none" w:sz="0" w:space="0" w:color="auto"/>
            <w:left w:val="none" w:sz="0" w:space="0" w:color="auto"/>
            <w:bottom w:val="none" w:sz="0" w:space="0" w:color="auto"/>
            <w:right w:val="none" w:sz="0" w:space="0" w:color="auto"/>
          </w:divBdr>
        </w:div>
        <w:div w:id="549725465">
          <w:marLeft w:val="547"/>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98466571">
      <w:bodyDiv w:val="1"/>
      <w:marLeft w:val="0"/>
      <w:marRight w:val="0"/>
      <w:marTop w:val="0"/>
      <w:marBottom w:val="0"/>
      <w:divBdr>
        <w:top w:val="none" w:sz="0" w:space="0" w:color="auto"/>
        <w:left w:val="none" w:sz="0" w:space="0" w:color="auto"/>
        <w:bottom w:val="none" w:sz="0" w:space="0" w:color="auto"/>
        <w:right w:val="none" w:sz="0" w:space="0" w:color="auto"/>
      </w:divBdr>
      <w:divsChild>
        <w:div w:id="662394578">
          <w:marLeft w:val="547"/>
          <w:marRight w:val="0"/>
          <w:marTop w:val="96"/>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3080821">
      <w:bodyDiv w:val="1"/>
      <w:marLeft w:val="0"/>
      <w:marRight w:val="0"/>
      <w:marTop w:val="0"/>
      <w:marBottom w:val="0"/>
      <w:divBdr>
        <w:top w:val="none" w:sz="0" w:space="0" w:color="auto"/>
        <w:left w:val="none" w:sz="0" w:space="0" w:color="auto"/>
        <w:bottom w:val="none" w:sz="0" w:space="0" w:color="auto"/>
        <w:right w:val="none" w:sz="0" w:space="0" w:color="auto"/>
      </w:divBdr>
      <w:divsChild>
        <w:div w:id="830370566">
          <w:marLeft w:val="1166"/>
          <w:marRight w:val="0"/>
          <w:marTop w:val="134"/>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51178284">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37860">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9126191">
      <w:bodyDiv w:val="1"/>
      <w:marLeft w:val="0"/>
      <w:marRight w:val="0"/>
      <w:marTop w:val="0"/>
      <w:marBottom w:val="0"/>
      <w:divBdr>
        <w:top w:val="none" w:sz="0" w:space="0" w:color="auto"/>
        <w:left w:val="none" w:sz="0" w:space="0" w:color="auto"/>
        <w:bottom w:val="none" w:sz="0" w:space="0" w:color="auto"/>
        <w:right w:val="none" w:sz="0" w:space="0" w:color="auto"/>
      </w:divBdr>
    </w:div>
    <w:div w:id="160676660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63910402">
      <w:bodyDiv w:val="1"/>
      <w:marLeft w:val="0"/>
      <w:marRight w:val="0"/>
      <w:marTop w:val="0"/>
      <w:marBottom w:val="0"/>
      <w:divBdr>
        <w:top w:val="none" w:sz="0" w:space="0" w:color="auto"/>
        <w:left w:val="none" w:sz="0" w:space="0" w:color="auto"/>
        <w:bottom w:val="none" w:sz="0" w:space="0" w:color="auto"/>
        <w:right w:val="none" w:sz="0" w:space="0" w:color="auto"/>
      </w:divBdr>
      <w:divsChild>
        <w:div w:id="1736932991">
          <w:marLeft w:val="547"/>
          <w:marRight w:val="0"/>
          <w:marTop w:val="134"/>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46438898">
      <w:bodyDiv w:val="1"/>
      <w:marLeft w:val="0"/>
      <w:marRight w:val="0"/>
      <w:marTop w:val="0"/>
      <w:marBottom w:val="0"/>
      <w:divBdr>
        <w:top w:val="none" w:sz="0" w:space="0" w:color="auto"/>
        <w:left w:val="none" w:sz="0" w:space="0" w:color="auto"/>
        <w:bottom w:val="none" w:sz="0" w:space="0" w:color="auto"/>
        <w:right w:val="none" w:sz="0" w:space="0" w:color="auto"/>
      </w:divBdr>
      <w:divsChild>
        <w:div w:id="841748618">
          <w:marLeft w:val="547"/>
          <w:marRight w:val="0"/>
          <w:marTop w:val="96"/>
          <w:marBottom w:val="0"/>
          <w:divBdr>
            <w:top w:val="none" w:sz="0" w:space="0" w:color="auto"/>
            <w:left w:val="none" w:sz="0" w:space="0" w:color="auto"/>
            <w:bottom w:val="none" w:sz="0" w:space="0" w:color="auto"/>
            <w:right w:val="none" w:sz="0" w:space="0" w:color="auto"/>
          </w:divBdr>
        </w:div>
        <w:div w:id="1174808463">
          <w:marLeft w:val="547"/>
          <w:marRight w:val="0"/>
          <w:marTop w:val="96"/>
          <w:marBottom w:val="0"/>
          <w:divBdr>
            <w:top w:val="none" w:sz="0" w:space="0" w:color="auto"/>
            <w:left w:val="none" w:sz="0" w:space="0" w:color="auto"/>
            <w:bottom w:val="none" w:sz="0" w:space="0" w:color="auto"/>
            <w:right w:val="none" w:sz="0" w:space="0" w:color="auto"/>
          </w:divBdr>
        </w:div>
      </w:divsChild>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1921576">
      <w:bodyDiv w:val="1"/>
      <w:marLeft w:val="0"/>
      <w:marRight w:val="0"/>
      <w:marTop w:val="0"/>
      <w:marBottom w:val="0"/>
      <w:divBdr>
        <w:top w:val="none" w:sz="0" w:space="0" w:color="auto"/>
        <w:left w:val="none" w:sz="0" w:space="0" w:color="auto"/>
        <w:bottom w:val="none" w:sz="0" w:space="0" w:color="auto"/>
        <w:right w:val="none" w:sz="0" w:space="0" w:color="auto"/>
      </w:divBdr>
      <w:divsChild>
        <w:div w:id="255290959">
          <w:marLeft w:val="547"/>
          <w:marRight w:val="0"/>
          <w:marTop w:val="77"/>
          <w:marBottom w:val="0"/>
          <w:divBdr>
            <w:top w:val="none" w:sz="0" w:space="0" w:color="auto"/>
            <w:left w:val="none" w:sz="0" w:space="0" w:color="auto"/>
            <w:bottom w:val="none" w:sz="0" w:space="0" w:color="auto"/>
            <w:right w:val="none" w:sz="0" w:space="0" w:color="auto"/>
          </w:divBdr>
        </w:div>
        <w:div w:id="535389961">
          <w:marLeft w:val="547"/>
          <w:marRight w:val="0"/>
          <w:marTop w:val="77"/>
          <w:marBottom w:val="0"/>
          <w:divBdr>
            <w:top w:val="none" w:sz="0" w:space="0" w:color="auto"/>
            <w:left w:val="none" w:sz="0" w:space="0" w:color="auto"/>
            <w:bottom w:val="none" w:sz="0" w:space="0" w:color="auto"/>
            <w:right w:val="none" w:sz="0" w:space="0" w:color="auto"/>
          </w:divBdr>
        </w:div>
        <w:div w:id="1725366619">
          <w:marLeft w:val="547"/>
          <w:marRight w:val="0"/>
          <w:marTop w:val="77"/>
          <w:marBottom w:val="0"/>
          <w:divBdr>
            <w:top w:val="none" w:sz="0" w:space="0" w:color="auto"/>
            <w:left w:val="none" w:sz="0" w:space="0" w:color="auto"/>
            <w:bottom w:val="none" w:sz="0" w:space="0" w:color="auto"/>
            <w:right w:val="none" w:sz="0" w:space="0" w:color="auto"/>
          </w:divBdr>
        </w:div>
        <w:div w:id="1725443206">
          <w:marLeft w:val="547"/>
          <w:marRight w:val="0"/>
          <w:marTop w:val="77"/>
          <w:marBottom w:val="0"/>
          <w:divBdr>
            <w:top w:val="none" w:sz="0" w:space="0" w:color="auto"/>
            <w:left w:val="none" w:sz="0" w:space="0" w:color="auto"/>
            <w:bottom w:val="none" w:sz="0" w:space="0" w:color="auto"/>
            <w:right w:val="none" w:sz="0" w:space="0" w:color="auto"/>
          </w:divBdr>
        </w:div>
      </w:divsChild>
    </w:div>
    <w:div w:id="2147311496">
      <w:bodyDiv w:val="1"/>
      <w:marLeft w:val="0"/>
      <w:marRight w:val="0"/>
      <w:marTop w:val="0"/>
      <w:marBottom w:val="0"/>
      <w:divBdr>
        <w:top w:val="none" w:sz="0" w:space="0" w:color="auto"/>
        <w:left w:val="none" w:sz="0" w:space="0" w:color="auto"/>
        <w:bottom w:val="none" w:sz="0" w:space="0" w:color="auto"/>
        <w:right w:val="none" w:sz="0" w:space="0" w:color="auto"/>
      </w:divBdr>
      <w:divsChild>
        <w:div w:id="1213729376">
          <w:marLeft w:val="547"/>
          <w:marRight w:val="0"/>
          <w:marTop w:val="130"/>
          <w:marBottom w:val="0"/>
          <w:divBdr>
            <w:top w:val="none" w:sz="0" w:space="0" w:color="auto"/>
            <w:left w:val="none" w:sz="0" w:space="0" w:color="auto"/>
            <w:bottom w:val="none" w:sz="0" w:space="0" w:color="auto"/>
            <w:right w:val="none" w:sz="0" w:space="0" w:color="auto"/>
          </w:divBdr>
        </w:div>
        <w:div w:id="2016489911">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17252-7290-41D3-B6DF-05BAF2D0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35</cp:revision>
  <cp:lastPrinted>2013-09-11T06:10:00Z</cp:lastPrinted>
  <dcterms:created xsi:type="dcterms:W3CDTF">2014-05-12T01:07:00Z</dcterms:created>
  <dcterms:modified xsi:type="dcterms:W3CDTF">2014-08-11T01:32:00Z</dcterms:modified>
</cp:coreProperties>
</file>